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7EFD7DB9" w14:textId="77777777">
      <w:pPr>
        <w:pStyle w:val="Title"/>
      </w:pPr>
      <w:r w:rsidRPr="002F663C">
        <w:t>NOTIFICATION</w:t>
      </w:r>
    </w:p>
    <w:p w:rsidR="002F663C" w:rsidRPr="002F663C" w:rsidP="00DD3DD7" w14:paraId="5DCD2BC6" w14:textId="77777777">
      <w:pPr>
        <w:pStyle w:val="Title3"/>
      </w:pPr>
      <w:r w:rsidRPr="002F663C">
        <w:t>Addendum</w:t>
      </w:r>
    </w:p>
    <w:p w:rsidR="002F663C" w:rsidP="001E2E4A" w14:paraId="231537A7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30 September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</w:rPr>
        <w:t xml:space="preserve">the </w:t>
      </w:r>
      <w:r w:rsidRPr="002F663C">
        <w:rPr>
          <w:rFonts w:eastAsia="Calibri" w:cs="Times New Roman"/>
          <w:u w:val="single"/>
        </w:rPr>
        <w:t>United States of America</w:t>
      </w:r>
      <w:r w:rsidRPr="002F663C">
        <w:rPr>
          <w:rFonts w:eastAsia="Calibri" w:cs="Times New Roman"/>
        </w:rPr>
        <w:t>.</w:t>
      </w:r>
    </w:p>
    <w:p w:rsidR="001E2E4A" w:rsidRPr="002F663C" w:rsidP="001E2E4A" w14:paraId="0004CAA7" w14:textId="77777777">
      <w:pPr>
        <w:rPr>
          <w:rFonts w:eastAsia="Calibri" w:cs="Times New Roman"/>
        </w:rPr>
      </w:pPr>
    </w:p>
    <w:p w:rsidR="002F663C" w:rsidRPr="002F663C" w:rsidP="002F663C" w14:paraId="52DF18FF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53CECE8C" w14:textId="77777777">
      <w:pPr>
        <w:rPr>
          <w:rFonts w:eastAsia="Calibri" w:cs="Times New Roman"/>
        </w:rPr>
      </w:pPr>
    </w:p>
    <w:p w:rsidR="00C14444" w:rsidRPr="002F663C" w:rsidP="002F663C" w14:paraId="3FD6A561" w14:textId="77777777">
      <w:pPr>
        <w:rPr>
          <w:rFonts w:eastAsia="Calibri" w:cs="Times New Roman"/>
        </w:rPr>
      </w:pPr>
    </w:p>
    <w:p w:rsidR="002F663C" w:rsidRPr="002F663C" w:rsidP="002F663C" w14:paraId="28934FE2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Agency Information Collection Activities; Proposed Information Collection Request; Comment Request; Renewable Fuel Standard (RFS) Program: Standards for 2023-2025 and Other Changes (Renewal)</w:t>
      </w:r>
    </w:p>
    <w:p w:rsidR="002F663C" w:rsidRPr="002F663C" w:rsidP="002F663C" w14:paraId="366C5C2E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E87F4A3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76192AB2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0860758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0C0E25E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02B8D8C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B87E9C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78A76D9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15FE657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179E00A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20B684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A06880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0A6FA5E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38B439C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30AD7BB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649EFF5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83C258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36794028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468C702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2B6B16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5BFAAFB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550F49BB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30BE1E6F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4B7BDF2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7FEB9B7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2F663C" w:rsidRPr="002F663C" w:rsidP="00C14444" w14:paraId="3227824A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20DC37F6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8A2621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899D70F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F7D83EE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B5BA638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4604819E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  <w:p w:rsidR="00467A46" w:rsidP="00EB7B40" w14:paraId="35ED6AFB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Proposed Information Collection Request and Comment Request by 30 October 2026</w:t>
            </w:r>
          </w:p>
          <w:p w:rsidR="00467A46" w:rsidP="00EB7B40" w14:paraId="702DFE31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https://members.wto.org/crnattachments/2026/TBT/USA/26_05149_00_e.pdf</w:t>
              </w:r>
            </w:hyperlink>
          </w:p>
        </w:tc>
      </w:tr>
      <w:bookmarkEnd w:id="0"/>
    </w:tbl>
    <w:p w:rsidR="002F663C" w:rsidRPr="002F663C" w:rsidP="002F663C" w14:paraId="7D3B0B1D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5D264694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The Environmental Protection Agency (EPA) has submitted an information collection request (ICR), Renewable Fuel Standard (RFS) Program: Standards for 2023-2025 and Other Changes (EPA ICR Number 2722.03, OMB Control Number 2060-0749), to the Office of Management and Budget (OMB) for review and approval in accordance with the Paperwork Reduction Act. This is a proposed extension of the ICR, which is currently approved through 30 September 2026. This notice allows for an additional 30 days for public comments.</w:t>
      </w:r>
    </w:p>
    <w:p w:rsidR="00863F43" w:rsidRPr="002F663C" w:rsidP="00B16ACF" w14:paraId="206E7D1A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Comments may be submitted on or before 30 October 2026.</w:t>
      </w:r>
    </w:p>
    <w:p w:rsidR="00863F43" w:rsidRPr="002F663C" w:rsidP="00B16ACF" w14:paraId="49C2000C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>91 Federal Register (FR) 61845, 30 September 2026:</w:t>
      </w:r>
    </w:p>
    <w:p w:rsidR="00863F43" w:rsidRPr="002F663C" w:rsidP="00B16ACF" w14:paraId="3288AFA4" w14:textId="77777777">
      <w:pPr>
        <w:spacing w:before="120" w:after="120"/>
        <w:rPr>
          <w:rFonts w:eastAsia="Calibri" w:cs="Times New Roman"/>
          <w:szCs w:val="18"/>
        </w:rPr>
      </w:pPr>
      <w:hyperlink r:id="rId8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https://www.govinfo.gov/content/pkg/FR-2026-09-30/html/2026-20053.htm</w:t>
        </w:r>
      </w:hyperlink>
    </w:p>
    <w:p w:rsidR="00863F43" w:rsidRPr="002F663C" w:rsidP="00B16ACF" w14:paraId="40C6F3E8" w14:textId="77777777">
      <w:pPr>
        <w:spacing w:before="120" w:after="120"/>
        <w:rPr>
          <w:rFonts w:eastAsia="Calibri" w:cs="Times New Roman"/>
          <w:szCs w:val="18"/>
        </w:rPr>
      </w:pPr>
      <w:hyperlink r:id="rId9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https://www.govinfo.gov/content/pkg/FR-2026-09-30/pdf/2026-20053.pdf</w:t>
        </w:r>
      </w:hyperlink>
    </w:p>
    <w:p w:rsidR="00863F43" w:rsidRPr="002F663C" w:rsidP="00B16ACF" w14:paraId="2B87D02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This notice and the previous notice notified as </w:t>
      </w:r>
      <w:hyperlink r:id="rId10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G/TBT/N/USA/1956/Add.3</w:t>
        </w:r>
      </w:hyperlink>
      <w:r w:rsidRPr="002F663C">
        <w:rPr>
          <w:rFonts w:eastAsia="Calibri" w:cs="Times New Roman"/>
          <w:szCs w:val="18"/>
        </w:rPr>
        <w:t xml:space="preserve"> are identified by Docket Number EPA-HQ-OAR-2026-4358. The Docket Folder is available on Regulations.gov at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https://www.regulations.gov/docket/EPA-HQ-OAR-2026-4358/document</w:t>
        </w:r>
      </w:hyperlink>
      <w:r w:rsidRPr="002F663C">
        <w:rPr>
          <w:rFonts w:eastAsia="Calibri" w:cs="Times New Roman"/>
          <w:szCs w:val="18"/>
        </w:rPr>
        <w:t xml:space="preserve"> and provides access to primary and supporting documents as well as comments received. Documents are also accessible from </w:t>
      </w:r>
      <w:hyperlink r:id="rId12" w:history="1">
        <w:r w:rsidRPr="002F663C">
          <w:rPr>
            <w:rFonts w:eastAsia="Calibri" w:cs="Times New Roman"/>
            <w:color w:val="0000FF"/>
            <w:szCs w:val="18"/>
            <w:u w:val="single"/>
          </w:rPr>
          <w:t>Regulations.gov</w:t>
        </w:r>
      </w:hyperlink>
      <w:r w:rsidRPr="002F663C">
        <w:rPr>
          <w:rFonts w:eastAsia="Calibri" w:cs="Times New Roman"/>
          <w:szCs w:val="18"/>
        </w:rPr>
        <w:t xml:space="preserve"> by searching the Docket Number. WTO Members and their stakeholders are asked to submit comments to the </w:t>
      </w:r>
      <w:hyperlink r:id="rId13" w:history="1">
        <w:r w:rsidRPr="002F663C">
          <w:rPr>
            <w:rFonts w:eastAsia="Calibri" w:cs="Times New Roman"/>
            <w:color w:val="0000FF"/>
            <w:szCs w:val="18"/>
            <w:u w:val="single"/>
          </w:rPr>
          <w:t>USA TBT Enquiry Point</w:t>
        </w:r>
      </w:hyperlink>
      <w:r w:rsidRPr="002F663C">
        <w:rPr>
          <w:rFonts w:eastAsia="Calibri" w:cs="Times New Roman"/>
          <w:szCs w:val="18"/>
        </w:rPr>
        <w:t xml:space="preserve">. Comments received by the USA TBT Enquiry Point from WTO Members and their stakeholders by </w:t>
      </w:r>
      <w:hyperlink r:id="rId14" w:history="1">
        <w:r w:rsidRPr="002F663C">
          <w:rPr>
            <w:rFonts w:eastAsia="Calibri" w:cs="Times New Roman"/>
            <w:color w:val="0000FF"/>
            <w:szCs w:val="18"/>
            <w:u w:val="single"/>
          </w:rPr>
          <w:t>4pm</w:t>
        </w:r>
      </w:hyperlink>
      <w:r w:rsidRPr="002F663C">
        <w:rPr>
          <w:rFonts w:eastAsia="Calibri" w:cs="Times New Roman"/>
          <w:szCs w:val="18"/>
        </w:rPr>
        <w:t xml:space="preserve"> </w:t>
      </w:r>
      <w:hyperlink r:id="rId15" w:history="1">
        <w:r w:rsidRPr="002F663C">
          <w:rPr>
            <w:rFonts w:eastAsia="Calibri" w:cs="Times New Roman"/>
            <w:color w:val="0000FF"/>
            <w:szCs w:val="18"/>
            <w:u w:val="single"/>
          </w:rPr>
          <w:t>Eastern Time</w:t>
        </w:r>
      </w:hyperlink>
      <w:r w:rsidRPr="002F663C">
        <w:rPr>
          <w:rFonts w:eastAsia="Calibri" w:cs="Times New Roman"/>
          <w:szCs w:val="18"/>
        </w:rPr>
        <w:t xml:space="preserve"> on 30 October 2026 will be shared with EPA and will also be submitted to the </w:t>
      </w:r>
      <w:hyperlink r:id="rId11" w:history="1">
        <w:r w:rsidRPr="002F663C">
          <w:rPr>
            <w:rFonts w:eastAsia="Calibri" w:cs="Times New Roman"/>
            <w:color w:val="0000FF"/>
            <w:szCs w:val="18"/>
            <w:u w:val="single"/>
          </w:rPr>
          <w:t>Docket</w:t>
        </w:r>
      </w:hyperlink>
      <w:r w:rsidRPr="002F663C">
        <w:rPr>
          <w:rFonts w:eastAsia="Calibri" w:cs="Times New Roman"/>
          <w:szCs w:val="18"/>
        </w:rPr>
        <w:t xml:space="preserve"> on Regulations.gov if received within the comment period.</w:t>
      </w:r>
    </w:p>
    <w:p w:rsidR="00863F43" w:rsidRPr="002F663C" w:rsidP="00B16ACF" w14:paraId="1448CC26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Previous actions notified under the symbol </w:t>
      </w:r>
      <w:hyperlink r:id="rId16" w:history="1">
        <w:r w:rsidRPr="002F663C">
          <w:rPr>
            <w:rFonts w:eastAsia="Calibri" w:cs="Times New Roman"/>
            <w:color w:val="0000FF"/>
            <w:szCs w:val="18"/>
            <w:u w:val="single"/>
          </w:rPr>
          <w:t>G/TBT/N/USA/1956</w:t>
        </w:r>
      </w:hyperlink>
      <w:r w:rsidRPr="002F663C">
        <w:rPr>
          <w:rFonts w:eastAsia="Calibri" w:cs="Times New Roman"/>
          <w:szCs w:val="18"/>
        </w:rPr>
        <w:t xml:space="preserve"> are identified by Docket Number </w:t>
      </w:r>
      <w:hyperlink r:id="rId17" w:history="1">
        <w:r w:rsidRPr="002F663C">
          <w:rPr>
            <w:rFonts w:eastAsia="Calibri" w:cs="Times New Roman"/>
            <w:color w:val="0000FF"/>
            <w:szCs w:val="18"/>
            <w:u w:val="single"/>
          </w:rPr>
          <w:t>EPA-HQ-OAR-2021-0427</w:t>
        </w:r>
      </w:hyperlink>
      <w:r w:rsidRPr="002F663C">
        <w:rPr>
          <w:rFonts w:eastAsia="Calibri" w:cs="Times New Roman"/>
          <w:szCs w:val="18"/>
        </w:rPr>
        <w:t>.</w:t>
      </w:r>
    </w:p>
    <w:p w:rsidR="006C5A96" w:rsidP="006C5A96" w14:paraId="47CC83D4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0BEA346F" w14:textId="77777777">
      <w:pPr>
        <w:jc w:val="center"/>
        <w:rPr>
          <w:b/>
        </w:rPr>
      </w:pPr>
    </w:p>
    <w:p w:rsidR="00A1565D" w:rsidP="003971FF" w14:paraId="32EA46B0" w14:textId="77777777">
      <w:pPr>
        <w:jc w:val="center"/>
        <w:rPr>
          <w:b/>
        </w:rPr>
      </w:pPr>
    </w:p>
    <w:sectPr w:rsidSect="006C5A96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72B361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20547534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933A42" w:rsidP="00ED54E0" w14:paraId="30BA3BDC" w14:textId="77777777">
      <w:r>
        <w:separator/>
      </w:r>
    </w:p>
  </w:footnote>
  <w:footnote w:type="continuationSeparator" w:id="1">
    <w:p w:rsidR="00933A42" w:rsidP="00ED54E0" w14:paraId="0CC76893" w14:textId="77777777">
      <w:r>
        <w:continuationSeparator/>
      </w:r>
    </w:p>
  </w:footnote>
  <w:footnote w:id="2">
    <w:p w:rsidR="007F6EA2" w14:paraId="0253D394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640B0EE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17482E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737673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337FFB3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93804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G/TBT/N/USA/1956/Add.4</w:t>
    </w:r>
    <w:bookmarkEnd w:id="3"/>
  </w:p>
  <w:p w:rsidR="00DD3DD7" w:rsidRPr="00DD3DD7" w:rsidP="00DD3DD7" w14:paraId="55004F8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07F88C1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65244811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5CA3FF20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450668E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1B7B1A13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1B0B1D8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1A7F5F9F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38406F1" w14:textId="77777777">
          <w:pPr>
            <w:jc w:val="right"/>
            <w:rPr>
              <w:b/>
              <w:szCs w:val="16"/>
            </w:rPr>
          </w:pPr>
        </w:p>
      </w:tc>
    </w:tr>
    <w:tr w14:paraId="3700BBA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4786C9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6AEA4DDE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G/TBT/N/USA/1956/Add.4</w:t>
          </w:r>
          <w:bookmarkEnd w:id="4"/>
        </w:p>
        <w:p w:rsidR="00C14444" w:rsidRPr="00C14444" w:rsidP="00C14444" w14:paraId="39BA3143" w14:textId="77777777">
          <w:pPr>
            <w:jc w:val="center"/>
            <w:rPr>
              <w:szCs w:val="16"/>
            </w:rPr>
          </w:pPr>
        </w:p>
      </w:tc>
    </w:tr>
    <w:tr w14:paraId="72427DE2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22C7147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E0288AE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 October 2026</w:t>
          </w:r>
          <w:bookmarkEnd w:id="5"/>
        </w:p>
      </w:tc>
    </w:tr>
    <w:tr w14:paraId="1F1BAB4F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BE43EE9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(26-6795)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7E4E5B90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4898C28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387C341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0A5A4805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6BD2B80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70634330">
    <w:abstractNumId w:val="9"/>
  </w:num>
  <w:num w:numId="2" w16cid:durableId="1308432239">
    <w:abstractNumId w:val="7"/>
  </w:num>
  <w:num w:numId="3" w16cid:durableId="1275675764">
    <w:abstractNumId w:val="6"/>
  </w:num>
  <w:num w:numId="4" w16cid:durableId="589704973">
    <w:abstractNumId w:val="5"/>
  </w:num>
  <w:num w:numId="5" w16cid:durableId="1376736212">
    <w:abstractNumId w:val="4"/>
  </w:num>
  <w:num w:numId="6" w16cid:durableId="1130979932">
    <w:abstractNumId w:val="12"/>
  </w:num>
  <w:num w:numId="7" w16cid:durableId="1622104565">
    <w:abstractNumId w:val="11"/>
  </w:num>
  <w:num w:numId="8" w16cid:durableId="1215004521">
    <w:abstractNumId w:val="10"/>
  </w:num>
  <w:num w:numId="9" w16cid:durableId="3058646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84385303">
    <w:abstractNumId w:val="13"/>
  </w:num>
  <w:num w:numId="11" w16cid:durableId="986713012">
    <w:abstractNumId w:val="8"/>
  </w:num>
  <w:num w:numId="12" w16cid:durableId="1763404779">
    <w:abstractNumId w:val="3"/>
  </w:num>
  <w:num w:numId="13" w16cid:durableId="1200513845">
    <w:abstractNumId w:val="2"/>
  </w:num>
  <w:num w:numId="14" w16cid:durableId="153224563">
    <w:abstractNumId w:val="1"/>
  </w:num>
  <w:num w:numId="15" w16cid:durableId="1760246975">
    <w:abstractNumId w:val="0"/>
  </w:num>
  <w:num w:numId="16" w16cid:durableId="174178164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A6DD2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63F43"/>
    <w:rsid w:val="008739FD"/>
    <w:rsid w:val="00893E85"/>
    <w:rsid w:val="008A0701"/>
    <w:rsid w:val="008B1018"/>
    <w:rsid w:val="008C42D2"/>
    <w:rsid w:val="008E2C13"/>
    <w:rsid w:val="008E372C"/>
    <w:rsid w:val="00917235"/>
    <w:rsid w:val="00933A42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4F43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4F5E5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yperlink" Target="https://eping.wto.org/en/Search?viewData=G/TBT/N/USA/1956/Add.3" TargetMode="External" /><Relationship Id="rId11" Type="http://schemas.openxmlformats.org/officeDocument/2006/relationships/hyperlink" Target="https://www.regulations.gov/docket/EPA-HQ-OAR-2026-4358/document" TargetMode="External" /><Relationship Id="rId12" Type="http://schemas.openxmlformats.org/officeDocument/2006/relationships/hyperlink" Target="http://www.regulations.gov/" TargetMode="External" /><Relationship Id="rId13" Type="http://schemas.openxmlformats.org/officeDocument/2006/relationships/hyperlink" Target="mailto:usatbtep@nist.gov" TargetMode="External" /><Relationship Id="rId14" Type="http://schemas.openxmlformats.org/officeDocument/2006/relationships/hyperlink" Target="http://time-time.net/times/time-zones/usa-canada/current-eastern-time-est.php" TargetMode="External" /><Relationship Id="rId15" Type="http://schemas.openxmlformats.org/officeDocument/2006/relationships/hyperlink" Target="https://time.is/et" TargetMode="External" /><Relationship Id="rId16" Type="http://schemas.openxmlformats.org/officeDocument/2006/relationships/hyperlink" Target="https://eping.wto.org/en/Search?domainIds=1&amp;documentSymbol=USA%2F1956&amp;distributionDateTo=2023-08-15" TargetMode="External" /><Relationship Id="rId17" Type="http://schemas.openxmlformats.org/officeDocument/2006/relationships/hyperlink" Target="https://www.regulations.gov/docket/EPA-HQ-OAR-2021-0427/document" TargetMode="External" /><Relationship Id="rId18" Type="http://schemas.openxmlformats.org/officeDocument/2006/relationships/header" Target="header1.xml" /><Relationship Id="rId19" Type="http://schemas.openxmlformats.org/officeDocument/2006/relationships/header" Target="header2.xml" /><Relationship Id="rId2" Type="http://schemas.openxmlformats.org/officeDocument/2006/relationships/settings" Target="settings.xml" /><Relationship Id="rId20" Type="http://schemas.openxmlformats.org/officeDocument/2006/relationships/footer" Target="footer1.xml" /><Relationship Id="rId21" Type="http://schemas.openxmlformats.org/officeDocument/2006/relationships/footer" Target="footer2.xml" /><Relationship Id="rId22" Type="http://schemas.openxmlformats.org/officeDocument/2006/relationships/header" Target="header3.xml" /><Relationship Id="rId23" Type="http://schemas.openxmlformats.org/officeDocument/2006/relationships/theme" Target="theme/theme1.xml" /><Relationship Id="rId24" Type="http://schemas.openxmlformats.org/officeDocument/2006/relationships/numbering" Target="numbering.xml" /><Relationship Id="rId25" Type="http://schemas.openxmlformats.org/officeDocument/2006/relationships/styles" Target="style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members.wto.org/crnattachments/2026/TBT/USA/26_05149_00_e.pdf" TargetMode="External" /><Relationship Id="rId8" Type="http://schemas.openxmlformats.org/officeDocument/2006/relationships/hyperlink" Target="https://www.govinfo.gov/content/pkg/FR-2026-09-30/html/2026-20053.htm" TargetMode="External" /><Relationship Id="rId9" Type="http://schemas.openxmlformats.org/officeDocument/2006/relationships/hyperlink" Target="https://www.govinfo.gov/content/pkg/FR-2026-09-30/pdf/2026-20053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greenleaves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ED25C13-AF5A-446A-BB78-B1223EEBECB8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546</Words>
  <Characters>3114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2026-10-01T09:53:00Z</dcterms:created>
  <dcterms:modified xsi:type="dcterms:W3CDTF">2026-10-01T09:53:00Z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