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29D90E5" w14:textId="77777777">
      <w:pPr>
        <w:pStyle w:val="Title"/>
      </w:pPr>
      <w:r w:rsidRPr="002F663C">
        <w:t>NOTIFICATION</w:t>
      </w:r>
    </w:p>
    <w:p w:rsidR="002F663C" w:rsidRPr="002F663C" w:rsidP="00DD3DD7" w14:paraId="11CC6634" w14:textId="77777777">
      <w:pPr>
        <w:pStyle w:val="Title3"/>
      </w:pPr>
      <w:r w:rsidRPr="002F663C">
        <w:t>Addendum</w:t>
      </w:r>
    </w:p>
    <w:p w:rsidR="002F663C" w:rsidP="001E2E4A" w14:paraId="6979978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6 April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78B7108C" w14:textId="77777777">
      <w:pPr>
        <w:rPr>
          <w:rFonts w:eastAsia="Calibri" w:cs="Times New Roman"/>
        </w:rPr>
      </w:pPr>
    </w:p>
    <w:p w:rsidR="002F663C" w:rsidRPr="002F663C" w:rsidP="002F663C" w14:paraId="2202CA64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01B17CC" w14:textId="77777777">
      <w:pPr>
        <w:rPr>
          <w:rFonts w:eastAsia="Calibri" w:cs="Times New Roman"/>
        </w:rPr>
      </w:pPr>
    </w:p>
    <w:p w:rsidR="00C14444" w:rsidRPr="002F663C" w:rsidP="002F663C" w14:paraId="0A6CD32A" w14:textId="77777777">
      <w:pPr>
        <w:rPr>
          <w:rFonts w:eastAsia="Calibri" w:cs="Times New Roman"/>
        </w:rPr>
      </w:pPr>
    </w:p>
    <w:p w:rsidR="002F663C" w:rsidRPr="002F663C" w:rsidP="002F663C" w14:paraId="0BEDB4D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1725 for "Salted fish" (17 pages, in Arabic).</w:t>
      </w:r>
    </w:p>
    <w:p w:rsidR="002F663C" w:rsidRPr="002F663C" w:rsidP="002F663C" w14:paraId="394094D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F77A13B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D9B076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2496AB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B7131D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092FEE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4BEC99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5909C8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7D1553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4DDB31D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649738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AE13C8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D13566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D143DE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C96B7B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06085B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9E7771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FD102A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3952C9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1F6491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05EFD7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72F106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F22A6D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CDC694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EBFD37D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10211E48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The Egyptian standard ES 1725 "Salted fish" (17 pages, in Arabic).</w:t>
            </w:r>
          </w:p>
          <w:p w:rsidR="002F663C" w:rsidRPr="002F663C" w:rsidP="00C14444" w14:paraId="619368A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81731A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F6817B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763BB5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B6D6D5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CD9ACD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5C96D2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007E22B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97C5D5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ICS: 67.120.30 (Fish and fishery products). </w:t>
      </w:r>
    </w:p>
    <w:p w:rsidR="00D51725" w:rsidRPr="002F663C" w:rsidP="00B16ACF" w14:paraId="1316BF8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draft of the Egyptian standard ES 1725 for "Salted fish" (17 pages, in Arabic).</w:t>
      </w:r>
    </w:p>
    <w:p w:rsidR="00D51725" w:rsidRPr="002F663C" w:rsidP="00B16ACF" w14:paraId="6ABDA85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130 /2005 (11 pages, in Arabic) which was formerly notified in G/TBT/N/EGY/1 dated 14 December 2005 and the Ministerial Decree No. 256/2016 which was formerly notified in G/TBT/N/EGY/1/Add.1 dated 15 August 2016, mandated among others the earlier versions of this Egyptian Standard.</w:t>
      </w:r>
    </w:p>
    <w:p w:rsidR="00D51725" w:rsidRPr="002F663C" w:rsidP="00B16ACF" w14:paraId="08EF910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draft standard complies with Codex standard CXS 244 "Salted Atlantic Herring and Salted Sprat" adopted in 2004, amended in 2011, 2013, 2016, 2018 and 2024.</w:t>
      </w:r>
    </w:p>
    <w:p w:rsidR="00D51725" w:rsidRPr="002F663C" w:rsidP="00B16ACF" w14:paraId="699AC22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 through the publication of administrative orders in the official gazette.</w:t>
      </w:r>
    </w:p>
    <w:p w:rsidR="00D51725" w:rsidRPr="002F663C" w:rsidP="00B16ACF" w14:paraId="7118515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To be determined.</w:t>
      </w:r>
    </w:p>
    <w:p w:rsidR="00D51725" w:rsidRPr="002F663C" w:rsidP="00B16ACF" w14:paraId="4CF5C01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force:</w:t>
      </w:r>
      <w:r w:rsidRPr="002F663C">
        <w:rPr>
          <w:rFonts w:eastAsia="Calibri" w:cs="Times New Roman"/>
          <w:szCs w:val="18"/>
        </w:rPr>
        <w:t xml:space="preserve"> To be determined.</w:t>
      </w:r>
    </w:p>
    <w:p w:rsidR="00D51725" w:rsidRPr="002F663C" w:rsidP="00B16ACF" w14:paraId="0AD6F67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Final date for comment:</w:t>
      </w:r>
      <w:r w:rsidRPr="002F663C">
        <w:rPr>
          <w:rFonts w:eastAsia="Calibri" w:cs="Times New Roman"/>
          <w:szCs w:val="18"/>
        </w:rPr>
        <w:t xml:space="preserve"> 14 April 2026.</w:t>
      </w:r>
    </w:p>
    <w:p w:rsidR="00D51725" w:rsidRPr="002F663C" w:rsidP="00B16ACF" w14:paraId="73BA115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D51725" w:rsidRPr="002F663C" w:rsidP="00B16ACF" w14:paraId="443815D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 Egyptian Organization for Standardization and Quality</w:t>
      </w:r>
    </w:p>
    <w:p w:rsidR="00D51725" w:rsidRPr="002F663C" w:rsidP="00B16ACF" w14:paraId="36AAADD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– Egypt</w:t>
      </w:r>
    </w:p>
    <w:p w:rsidR="00D51725" w:rsidRPr="002F663C" w:rsidP="00B16ACF" w14:paraId="4CDC486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</w:t>
        </w:r>
      </w:hyperlink>
      <w:r w:rsidRPr="002F663C">
        <w:rPr>
          <w:rFonts w:eastAsia="Calibri" w:cs="Times New Roman"/>
          <w:szCs w:val="18"/>
        </w:rPr>
        <w:t>/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D51725" w:rsidRPr="002F663C" w:rsidP="00B16ACF" w14:paraId="39D1965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D51725" w:rsidRPr="002F663C" w:rsidP="00B16ACF" w14:paraId="38807C8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D51725" w:rsidRPr="002F663C" w:rsidP="00B16ACF" w14:paraId="34368F2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2C1F9168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21A1760" w14:textId="77777777">
      <w:pPr>
        <w:jc w:val="center"/>
        <w:rPr>
          <w:b/>
        </w:rPr>
      </w:pPr>
    </w:p>
    <w:p w:rsidR="00A1565D" w:rsidP="003971FF" w14:paraId="4DFF9A7C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F1C25B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14F93FA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B3B1482" w14:textId="77777777">
      <w:r>
        <w:separator/>
      </w:r>
    </w:p>
  </w:footnote>
  <w:footnote w:type="continuationSeparator" w:id="1">
    <w:p w:rsidR="004D3A6A" w:rsidP="00ED54E0" w14:paraId="13A8ECD5" w14:textId="77777777">
      <w:r>
        <w:continuationSeparator/>
      </w:r>
    </w:p>
  </w:footnote>
  <w:footnote w:id="2">
    <w:p w:rsidR="007F6EA2" w14:paraId="6DBA0E7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2A3D7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28693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FD3F9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2158A9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1F708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G/TBT/N/EGY/1/Add.36</w:t>
    </w:r>
    <w:bookmarkEnd w:id="3"/>
  </w:p>
  <w:p w:rsidR="00DD3DD7" w:rsidRPr="00DD3DD7" w:rsidP="00DD3DD7" w14:paraId="3D1E60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172EB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0C3BB2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F4C164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B709C22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A22ACC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76138A8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4FE970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5F4B219" w14:textId="77777777">
          <w:pPr>
            <w:jc w:val="right"/>
            <w:rPr>
              <w:b/>
              <w:szCs w:val="16"/>
            </w:rPr>
          </w:pPr>
        </w:p>
      </w:tc>
    </w:tr>
    <w:tr w14:paraId="0015A3D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7C75B2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5FFA926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G/TBT/N/EGY/1/Add.36</w:t>
          </w:r>
          <w:bookmarkEnd w:id="4"/>
        </w:p>
        <w:p w:rsidR="00C14444" w:rsidRPr="00C14444" w:rsidP="00C14444" w14:paraId="7C08FE6D" w14:textId="77777777">
          <w:pPr>
            <w:jc w:val="center"/>
            <w:rPr>
              <w:szCs w:val="16"/>
            </w:rPr>
          </w:pPr>
        </w:p>
      </w:tc>
    </w:tr>
    <w:tr w14:paraId="7BBAD5B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93A6B7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1393BE0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April 2026</w:t>
          </w:r>
          <w:bookmarkEnd w:id="5"/>
        </w:p>
      </w:tc>
    </w:tr>
    <w:tr w14:paraId="64C66A3F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9A5C969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(26-2711)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82CABC4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5E380D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AE6F065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8A10FA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3D3ABD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3979529">
    <w:abstractNumId w:val="9"/>
  </w:num>
  <w:num w:numId="2" w16cid:durableId="552691909">
    <w:abstractNumId w:val="7"/>
  </w:num>
  <w:num w:numId="3" w16cid:durableId="837692237">
    <w:abstractNumId w:val="6"/>
  </w:num>
  <w:num w:numId="4" w16cid:durableId="1692686470">
    <w:abstractNumId w:val="5"/>
  </w:num>
  <w:num w:numId="5" w16cid:durableId="797651743">
    <w:abstractNumId w:val="4"/>
  </w:num>
  <w:num w:numId="6" w16cid:durableId="2091805800">
    <w:abstractNumId w:val="12"/>
  </w:num>
  <w:num w:numId="7" w16cid:durableId="1433478956">
    <w:abstractNumId w:val="11"/>
  </w:num>
  <w:num w:numId="8" w16cid:durableId="903415416">
    <w:abstractNumId w:val="10"/>
  </w:num>
  <w:num w:numId="9" w16cid:durableId="12626394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68264191">
    <w:abstractNumId w:val="13"/>
  </w:num>
  <w:num w:numId="11" w16cid:durableId="1787196236">
    <w:abstractNumId w:val="8"/>
  </w:num>
  <w:num w:numId="12" w16cid:durableId="1212033524">
    <w:abstractNumId w:val="3"/>
  </w:num>
  <w:num w:numId="13" w16cid:durableId="1433741382">
    <w:abstractNumId w:val="2"/>
  </w:num>
  <w:num w:numId="14" w16cid:durableId="2130737110">
    <w:abstractNumId w:val="1"/>
  </w:num>
  <w:num w:numId="15" w16cid:durableId="700515795">
    <w:abstractNumId w:val="0"/>
  </w:num>
  <w:num w:numId="16" w16cid:durableId="194072337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731E2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4F80"/>
    <w:rsid w:val="00787DBC"/>
    <w:rsid w:val="007A1BFD"/>
    <w:rsid w:val="007B3D3F"/>
    <w:rsid w:val="007B7C9D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76A6A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C61F3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725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26B7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eos@idsc.net.eg" TargetMode="External" /><Relationship Id="rId8" Type="http://schemas.openxmlformats.org/officeDocument/2006/relationships/hyperlink" Target="mailto:eos.tbt@eos.org.eg" TargetMode="External" /><Relationship Id="rId9" Type="http://schemas.openxmlformats.org/officeDocument/2006/relationships/hyperlink" Target="http://www.eos.org.e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9B196-3121-4AE2-A585-77372E335E4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326</Words>
  <Characters>1804</Characters>
  <Application>Microsoft Office Word</Application>
  <DocSecurity>0</DocSecurity>
  <Lines>56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2026-04-08T07:28:00Z</dcterms:created>
  <dcterms:modified xsi:type="dcterms:W3CDTF">2026-04-08T07:33:00Z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