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D90ADD" w:rsidRPr="009D0EBF" w:rsidP="009D0EBF" w14:paraId="6B042F62" w14:textId="77777777">
      <w:pPr>
        <w:pStyle w:val="Title"/>
        <w:rPr>
          <w:caps w:val="0"/>
          <w:kern w:val="0"/>
        </w:rPr>
      </w:pPr>
      <w:r w:rsidRPr="009D0EBF">
        <w:rPr>
          <w:caps w:val="0"/>
          <w:kern w:val="0"/>
        </w:rPr>
        <w:t>NOTIFICATION</w:t>
      </w:r>
    </w:p>
    <w:p w:rsidR="00D90ADD" w:rsidRPr="009D0EBF" w:rsidP="009D0EBF" w14:paraId="1A9AA62F" w14:textId="77777777">
      <w:pPr>
        <w:pStyle w:val="Title3"/>
      </w:pPr>
      <w:r w:rsidRPr="009D0EBF">
        <w:t>Revision</w:t>
      </w:r>
    </w:p>
    <w:p w:rsidR="00D90ADD" w:rsidRPr="009D0EBF" w:rsidP="009D0EBF" w14:paraId="39E61BFC" w14:textId="77777777">
      <w:pPr>
        <w:jc w:val="center"/>
      </w:pPr>
      <w:r w:rsidRPr="009D0EBF">
        <w:t>The following notification is being circulated in accordance with Article 10.6.</w:t>
      </w:r>
    </w:p>
    <w:p w:rsidR="00D90ADD" w:rsidRPr="009D0EBF" w:rsidP="009D0EBF" w14:paraId="4BCC7441" w14:textId="77777777"/>
    <w:tbl>
      <w:tblPr>
        <w:tblW w:w="5000" w:type="pct"/>
        <w:tblBorders>
          <w:top w:val="single" w:sz="4" w:space="0" w:color="auto"/>
          <w:left w:val="double" w:sz="6" w:space="0" w:color="auto"/>
          <w:bottom w:val="single" w:sz="4" w:space="0" w:color="auto"/>
          <w:right w:val="double" w:sz="6" w:space="0" w:color="auto"/>
          <w:insideH w:val="single" w:sz="6" w:space="0" w:color="auto"/>
        </w:tblBorders>
        <w:tblLayout w:type="fixed"/>
        <w:tblLook w:val="0000"/>
      </w:tblPr>
      <w:tblGrid>
        <w:gridCol w:w="607"/>
        <w:gridCol w:w="8373"/>
      </w:tblGrid>
      <w:tr w14:paraId="7FB2B601" w14:textId="77777777" w:rsidTr="00A00801">
        <w:tblPrEx>
          <w:tblW w:w="5000" w:type="pct"/>
          <w:tblLayout w:type="fixed"/>
          <w:tblLook w:val="0000"/>
        </w:tblPrEx>
        <w:tc>
          <w:tcPr>
            <w:tcW w:w="338" w:type="pct"/>
            <w:tcBorders>
              <w:top w:val="double" w:sz="4" w:space="0" w:color="auto"/>
            </w:tcBorders>
          </w:tcPr>
          <w:p w:rsidR="004C341F" w:rsidRPr="009D0EBF" w:rsidP="009D0EBF" w14:paraId="7D94B60E" w14:textId="77777777">
            <w:pPr>
              <w:spacing w:before="120" w:after="120"/>
              <w:jc w:val="center"/>
            </w:pPr>
            <w:r w:rsidRPr="009D0EBF">
              <w:rPr>
                <w:b/>
              </w:rPr>
              <w:t>1.</w:t>
            </w:r>
          </w:p>
        </w:tc>
        <w:tc>
          <w:tcPr>
            <w:tcW w:w="4662" w:type="pct"/>
            <w:tcBorders>
              <w:top w:val="double" w:sz="4" w:space="0" w:color="auto"/>
            </w:tcBorders>
          </w:tcPr>
          <w:p w:rsidR="004C341F" w:rsidRPr="009D0EBF" w:rsidP="006A4935" w14:paraId="4D192C20" w14:textId="77777777">
            <w:pPr>
              <w:spacing w:before="120" w:after="120"/>
            </w:pPr>
            <w:r w:rsidRPr="009D0EBF">
              <w:rPr>
                <w:b/>
              </w:rPr>
              <w:t>Notifying Member:</w:t>
            </w:r>
            <w:r w:rsidRPr="008C0973" w:rsidR="004B48EF">
              <w:rPr>
                <w:bCs/>
              </w:rPr>
              <w:t xml:space="preserve"> </w:t>
            </w:r>
            <w:r w:rsidRPr="008C0973" w:rsidR="004B48EF">
              <w:rPr>
                <w:bCs/>
                <w:u w:val="single"/>
              </w:rPr>
              <w:t>AUSTRALIA</w:t>
            </w:r>
          </w:p>
          <w:p w:rsidR="004C341F" w:rsidRPr="009D0EBF" w:rsidP="009D0EBF" w14:paraId="59BE96F9" w14:textId="77777777">
            <w:pPr>
              <w:spacing w:after="120"/>
            </w:pPr>
            <w:r w:rsidRPr="009D0EBF">
              <w:rPr>
                <w:b/>
              </w:rPr>
              <w:t>If applicable, name of local government involved (Articles 3.2 and 7.2):</w:t>
            </w:r>
            <w:r w:rsidRPr="009D0EBF" w:rsidR="004B48EF">
              <w:t xml:space="preserve"> </w:t>
            </w:r>
          </w:p>
        </w:tc>
      </w:tr>
      <w:tr w14:paraId="3DA6A729" w14:textId="77777777" w:rsidTr="00A00801">
        <w:tblPrEx>
          <w:tblW w:w="5000" w:type="pct"/>
          <w:tblLayout w:type="fixed"/>
          <w:tblLook w:val="0000"/>
        </w:tblPrEx>
        <w:tc>
          <w:tcPr>
            <w:tcW w:w="338" w:type="pct"/>
          </w:tcPr>
          <w:p w:rsidR="004C341F" w:rsidRPr="009D0EBF" w:rsidP="009D0EBF" w14:paraId="05FD459E" w14:textId="77777777">
            <w:pPr>
              <w:spacing w:before="120" w:after="120"/>
              <w:jc w:val="center"/>
            </w:pPr>
            <w:r w:rsidRPr="009D0EBF">
              <w:rPr>
                <w:b/>
              </w:rPr>
              <w:t>2.</w:t>
            </w:r>
          </w:p>
        </w:tc>
        <w:tc>
          <w:tcPr>
            <w:tcW w:w="4662" w:type="pct"/>
          </w:tcPr>
          <w:p w:rsidR="004C341F" w:rsidRPr="009D0EBF" w:rsidP="00324BA8" w14:paraId="60647E9C" w14:textId="77777777">
            <w:pPr>
              <w:spacing w:before="120" w:after="120"/>
            </w:pPr>
            <w:r w:rsidRPr="009D0EBF">
              <w:rPr>
                <w:b/>
              </w:rPr>
              <w:t>Agency responsible:</w:t>
            </w:r>
            <w:r w:rsidRPr="009D0EBF" w:rsidR="004B48EF">
              <w:t xml:space="preserve"> </w:t>
            </w:r>
          </w:p>
          <w:p w:rsidR="004B48EF" w:rsidRPr="009D0EBF" w:rsidP="00324BA8" w14:paraId="0A5A1A11" w14:textId="77777777">
            <w:pPr>
              <w:spacing w:after="120"/>
            </w:pPr>
            <w:r w:rsidRPr="009D0EBF">
              <w:t>FOOD STANDARDS AUSTRALIA NEW ZEALAND (FSANZ)</w:t>
            </w:r>
          </w:p>
        </w:tc>
      </w:tr>
      <w:tr w14:paraId="38224F7A" w14:textId="77777777" w:rsidTr="00A00801">
        <w:tblPrEx>
          <w:tblW w:w="5000" w:type="pct"/>
          <w:tblLayout w:type="fixed"/>
          <w:tblLook w:val="0000"/>
        </w:tblPrEx>
        <w:tc>
          <w:tcPr>
            <w:tcW w:w="338" w:type="pct"/>
          </w:tcPr>
          <w:p w:rsidR="004C341F" w:rsidRPr="009D0EBF" w:rsidP="009D0EBF" w14:paraId="3D67B772" w14:textId="77777777">
            <w:pPr>
              <w:spacing w:before="120" w:after="120"/>
              <w:jc w:val="center"/>
              <w:rPr>
                <w:b/>
              </w:rPr>
            </w:pPr>
            <w:r w:rsidRPr="009D0EBF">
              <w:rPr>
                <w:b/>
              </w:rPr>
              <w:t>3.</w:t>
            </w:r>
          </w:p>
        </w:tc>
        <w:tc>
          <w:tcPr>
            <w:tcW w:w="4662" w:type="pct"/>
          </w:tcPr>
          <w:p w:rsidR="004C341F" w:rsidRPr="009D0EBF" w:rsidP="009D0EBF" w14:paraId="4EF56B4D" w14:textId="77777777">
            <w:pPr>
              <w:spacing w:before="120" w:after="120"/>
              <w:rPr>
                <w:b/>
              </w:rPr>
            </w:pPr>
            <w:r w:rsidRPr="009D0EBF">
              <w:rPr>
                <w:b/>
              </w:rPr>
              <w:t>Notified under Article 2.9.2 [X], 2.10.1 [ ], 5.6.2 [ ], 5.7.1 [ ]</w:t>
            </w:r>
            <w:r w:rsidR="00CE14AC">
              <w:rPr>
                <w:b/>
              </w:rPr>
              <w:t>,</w:t>
            </w:r>
            <w:r w:rsidR="005B7BC0">
              <w:rPr>
                <w:b/>
              </w:rPr>
              <w:t xml:space="preserve"> </w:t>
            </w:r>
            <w:r w:rsidR="00CE14AC">
              <w:rPr>
                <w:b/>
              </w:rPr>
              <w:t>3.2 [ ]</w:t>
            </w:r>
            <w:r w:rsidRPr="009D0EBF">
              <w:rPr>
                <w:b/>
              </w:rPr>
              <w:t>,</w:t>
            </w:r>
            <w:r w:rsidR="005B7BC0">
              <w:rPr>
                <w:b/>
              </w:rPr>
              <w:t xml:space="preserve"> </w:t>
            </w:r>
            <w:r w:rsidR="00CE14AC">
              <w:rPr>
                <w:b/>
              </w:rPr>
              <w:t>7.2 [ ],</w:t>
            </w:r>
            <w:r w:rsidRPr="009D0EBF">
              <w:rPr>
                <w:b/>
              </w:rPr>
              <w:t xml:space="preserve"> </w:t>
            </w:r>
            <w:r w:rsidR="00B65395">
              <w:rPr>
                <w:b/>
              </w:rPr>
              <w:t>O</w:t>
            </w:r>
            <w:r w:rsidRPr="009D0EBF">
              <w:rPr>
                <w:b/>
              </w:rPr>
              <w:t>ther</w:t>
            </w:r>
            <w:r w:rsidR="00B73EE6">
              <w:rPr>
                <w:b/>
              </w:rPr>
              <w:t>:</w:t>
            </w:r>
            <w:r w:rsidRPr="00E42A3E" w:rsidR="00B73EE6">
              <w:t xml:space="preserve"> </w:t>
            </w:r>
          </w:p>
        </w:tc>
      </w:tr>
      <w:tr w14:paraId="31DBFBEE" w14:textId="77777777" w:rsidTr="00A00801">
        <w:tblPrEx>
          <w:tblW w:w="5000" w:type="pct"/>
          <w:tblLayout w:type="fixed"/>
          <w:tblLook w:val="0000"/>
        </w:tblPrEx>
        <w:tc>
          <w:tcPr>
            <w:tcW w:w="338" w:type="pct"/>
          </w:tcPr>
          <w:p w:rsidR="004C341F" w:rsidRPr="009D0EBF" w:rsidP="009D0EBF" w14:paraId="174FC162" w14:textId="77777777">
            <w:pPr>
              <w:spacing w:before="120" w:after="120"/>
              <w:jc w:val="center"/>
            </w:pPr>
            <w:r w:rsidRPr="009D0EBF">
              <w:rPr>
                <w:b/>
              </w:rPr>
              <w:t>4.</w:t>
            </w:r>
          </w:p>
        </w:tc>
        <w:tc>
          <w:tcPr>
            <w:tcW w:w="4662" w:type="pct"/>
          </w:tcPr>
          <w:p w:rsidR="004C341F" w:rsidRPr="009D0EBF" w:rsidP="009D0EBF" w14:paraId="69BA79B5" w14:textId="77777777">
            <w:pPr>
              <w:spacing w:before="120" w:after="120"/>
            </w:pPr>
            <w:r w:rsidRPr="00324BA8">
              <w:rPr>
                <w:b/>
                <w:bCs/>
              </w:rPr>
              <w:t>Products covered (HS codes or national tariff lines. ICS numbers may be provided in addition, where applicable):</w:t>
            </w:r>
            <w:r w:rsidRPr="009D0EBF" w:rsidR="004B48EF">
              <w:t xml:space="preserve"> Imported and domestically produced packaged foods for retail sale in Australia and New Zealand that are required to bear a label, subject to certain exemptions and prohibitions.</w:t>
            </w:r>
          </w:p>
        </w:tc>
      </w:tr>
      <w:tr w14:paraId="239A1413" w14:textId="77777777" w:rsidTr="00A00801">
        <w:tblPrEx>
          <w:tblW w:w="5000" w:type="pct"/>
          <w:tblLayout w:type="fixed"/>
          <w:tblLook w:val="0000"/>
        </w:tblPrEx>
        <w:tc>
          <w:tcPr>
            <w:tcW w:w="338" w:type="pct"/>
          </w:tcPr>
          <w:p w:rsidR="004C341F" w:rsidRPr="009D0EBF" w:rsidP="009D0EBF" w14:paraId="5F5CB7DE" w14:textId="77777777">
            <w:pPr>
              <w:spacing w:before="120" w:after="120"/>
              <w:jc w:val="center"/>
            </w:pPr>
            <w:r w:rsidRPr="009D0EBF">
              <w:rPr>
                <w:b/>
              </w:rPr>
              <w:t>5.</w:t>
            </w:r>
          </w:p>
        </w:tc>
        <w:tc>
          <w:tcPr>
            <w:tcW w:w="4662" w:type="pct"/>
          </w:tcPr>
          <w:p w:rsidR="004C341F" w:rsidP="009D0EBF" w14:paraId="0306BAC2" w14:textId="77777777">
            <w:pPr>
              <w:spacing w:before="120" w:after="120"/>
            </w:pPr>
            <w:r w:rsidRPr="00324BA8">
              <w:rPr>
                <w:b/>
                <w:bCs/>
                <w:iCs/>
              </w:rPr>
              <w:t>Details of notified document(s) (title, number of pages</w:t>
            </w:r>
            <w:r w:rsidR="00E47B8C">
              <w:rPr>
                <w:b/>
                <w:bCs/>
                <w:iCs/>
              </w:rPr>
              <w:t xml:space="preserve"> </w:t>
            </w:r>
            <w:r w:rsidRPr="00E47B8C" w:rsidR="00E47B8C">
              <w:rPr>
                <w:b/>
                <w:bCs/>
                <w:iCs/>
              </w:rPr>
              <w:t>and languages</w:t>
            </w:r>
            <w:r w:rsidRPr="00324BA8">
              <w:rPr>
                <w:b/>
                <w:bCs/>
                <w:iCs/>
              </w:rPr>
              <w:t>, means of access):</w:t>
            </w:r>
            <w:r w:rsidRPr="002F78E9" w:rsidR="0069402C">
              <w:t xml:space="preserve"> Proposal P1067 – Health Star Rating System: 2nd Call for Submissions and Supporting Documents.; (240 page(s), in English)</w:t>
            </w:r>
          </w:p>
          <w:p w:rsidR="00324BA8" w:rsidRPr="001701DB" w:rsidP="009D0EBF" w14:paraId="343768AA" w14:textId="77777777">
            <w:pPr>
              <w:spacing w:before="120" w:after="120"/>
            </w:pPr>
            <w:r w:rsidRPr="00324BA8">
              <w:rPr>
                <w:b/>
                <w:bCs/>
                <w:iCs/>
              </w:rPr>
              <w:t>Link to notified document(s) and/or contact details for agency or authority which can provide copies upon request:</w:t>
            </w:r>
            <w:r w:rsidR="001701DB">
              <w:rPr>
                <w:iCs/>
              </w:rPr>
              <w:t xml:space="preserve"> </w:t>
            </w:r>
          </w:p>
          <w:p w:rsidR="001701DB" w:rsidP="009D0EBF" w14:paraId="4CB7007A" w14:textId="77777777">
            <w:pPr>
              <w:spacing w:after="120"/>
              <w:rPr>
                <w:iCs/>
              </w:rPr>
            </w:pPr>
            <w:hyperlink r:id="rId6" w:tgtFrame="_blank" w:history="1">
              <w:r>
                <w:rPr>
                  <w:iCs/>
                  <w:color w:val="0000FF"/>
                  <w:u w:val="single"/>
                </w:rPr>
                <w:t>https://www.foodstandards.gov.au/food-standards-code/proposals/p1067-health-star-rating-system</w:t>
              </w:r>
            </w:hyperlink>
          </w:p>
        </w:tc>
      </w:tr>
      <w:tr w14:paraId="086A87CE" w14:textId="77777777" w:rsidTr="00A00801">
        <w:tblPrEx>
          <w:tblW w:w="5000" w:type="pct"/>
          <w:tblLayout w:type="fixed"/>
          <w:tblLook w:val="0000"/>
        </w:tblPrEx>
        <w:tc>
          <w:tcPr>
            <w:tcW w:w="338" w:type="pct"/>
          </w:tcPr>
          <w:p w:rsidR="004C341F" w:rsidRPr="009D0EBF" w:rsidP="009D0EBF" w14:paraId="6900E8E1" w14:textId="77777777">
            <w:pPr>
              <w:spacing w:before="120" w:after="120"/>
              <w:jc w:val="center"/>
            </w:pPr>
            <w:r w:rsidRPr="009D0EBF">
              <w:rPr>
                <w:b/>
              </w:rPr>
              <w:t>6.</w:t>
            </w:r>
          </w:p>
        </w:tc>
        <w:tc>
          <w:tcPr>
            <w:tcW w:w="4662" w:type="pct"/>
          </w:tcPr>
          <w:p w:rsidR="004C341F" w:rsidRPr="009D0EBF" w:rsidP="009D0EBF" w14:paraId="62F2E09E" w14:textId="77777777">
            <w:pPr>
              <w:spacing w:before="120" w:after="120"/>
            </w:pPr>
            <w:r w:rsidRPr="009D0EBF">
              <w:rPr>
                <w:b/>
              </w:rPr>
              <w:t>Description of content:</w:t>
            </w:r>
            <w:r w:rsidRPr="002176BC" w:rsidR="004B48EF">
              <w:t xml:space="preserve"> FSANZ has prepared a proposed draft amendment to the Australia New Zealand Food Standards Code (the Code) to mandate the display of a Health Star Rating (HSR) symbol on food for sale in Australia and New Zealand. The 2nd call for submissions provides FSANZ's assessment and the proposed draft amendment, which would require the HSR to be calculated using a prescribed algorithm and the HSR symbol to be displayed on the front of most packaged foods for retail sale that are required to bear a nutrition information panel, subject to specified exemptions and prohibitions. </w:t>
            </w:r>
          </w:p>
          <w:p w:rsidR="004B48EF" w:rsidRPr="002176BC" w:rsidP="009D0EBF" w14:paraId="1AA00849" w14:textId="77777777">
            <w:pPr>
              <w:spacing w:before="120" w:after="120"/>
            </w:pPr>
            <w:r w:rsidRPr="002176BC">
              <w:t>FSANZ seeks submissions on the proposed regulatory approach to inform its final assessment and a decision on whether to approve, amend or reject the proposed draft amendment.</w:t>
            </w:r>
          </w:p>
        </w:tc>
      </w:tr>
      <w:tr w14:paraId="1FE6F607" w14:textId="77777777" w:rsidTr="00A00801">
        <w:tblPrEx>
          <w:tblW w:w="5000" w:type="pct"/>
          <w:tblLayout w:type="fixed"/>
          <w:tblLook w:val="0000"/>
        </w:tblPrEx>
        <w:tc>
          <w:tcPr>
            <w:tcW w:w="338" w:type="pct"/>
          </w:tcPr>
          <w:p w:rsidR="004C341F" w:rsidRPr="009D0EBF" w:rsidP="009D0EBF" w14:paraId="79E88E8C" w14:textId="77777777">
            <w:pPr>
              <w:spacing w:before="120" w:after="120"/>
              <w:jc w:val="center"/>
            </w:pPr>
            <w:r w:rsidRPr="009D0EBF">
              <w:rPr>
                <w:b/>
              </w:rPr>
              <w:t>7.</w:t>
            </w:r>
          </w:p>
        </w:tc>
        <w:tc>
          <w:tcPr>
            <w:tcW w:w="4662" w:type="pct"/>
          </w:tcPr>
          <w:p w:rsidR="004C341F" w:rsidRPr="009D0EBF" w:rsidP="009D0EBF" w14:paraId="69B19136" w14:textId="77777777">
            <w:pPr>
              <w:spacing w:before="120" w:after="120"/>
            </w:pPr>
            <w:r w:rsidRPr="009D0EBF">
              <w:rPr>
                <w:b/>
              </w:rPr>
              <w:t>Objective and rationale, including the nature of urgent problems where applicable:</w:t>
            </w:r>
            <w:r w:rsidRPr="00BF5532" w:rsidR="004B48EF">
              <w:t xml:space="preserve"> Diet plays an important role in overall health and wellbeing. Poor diet can contribute to overweight and obesity and increase the risk of diet-related non-communicable diseases. Around two-thirds of the Australian and New Zealand population are currently overweight or obese, and an estimated 15% of deaths in Australasia are attributable to dietary risks. National dietary guidelines emphasise the importance of </w:t>
            </w:r>
            <w:r w:rsidRPr="00BF5532" w:rsidR="004B48EF">
              <w:t>choosing a variety of nutritious foods and limiting foods high in saturated fat, sugars and sodium.</w:t>
            </w:r>
          </w:p>
          <w:p w:rsidR="004B48EF" w:rsidRPr="00BF5532" w:rsidP="009D0EBF" w14:paraId="5C1CA44D" w14:textId="77777777">
            <w:pPr>
              <w:spacing w:before="120" w:after="120"/>
            </w:pPr>
            <w:r w:rsidRPr="00BF5532">
              <w:t>The Health Star Rating (HSR) system is a front-of-pack nutrition labelling (FoPL) scheme that summarises a food's overall nutritional profile using a simple star rating. Evidence indicates tools such as FoPL, used alongside other broader public health strategies, can improve consumer understanding of the healthfulness of foods and support healthier choices, with interpretive summary indicators like the HSR system generally performing favourably compared to other FoPL systems.</w:t>
            </w:r>
          </w:p>
          <w:p w:rsidR="004B48EF" w:rsidRPr="00BF5532" w:rsidP="009D0EBF" w14:paraId="51D7F616" w14:textId="77777777">
            <w:pPr>
              <w:spacing w:before="120" w:after="120"/>
            </w:pPr>
            <w:r w:rsidRPr="00BF5532">
              <w:t>The objective of the HSR system is to provide a quick, easy, standardised way for consumers to compare the nutritional value of similar foods to help them make informed healthier food choices in-line with dietary guidelines.</w:t>
            </w:r>
          </w:p>
          <w:p w:rsidR="004B48EF" w:rsidRPr="00BF5532" w:rsidP="009D0EBF" w14:paraId="65089B35" w14:textId="77777777">
            <w:pPr>
              <w:spacing w:before="120" w:after="120"/>
            </w:pPr>
            <w:r w:rsidRPr="00BF5532">
              <w:t>Most consumers agree the HSR symbol makes it easier to identify healthier foods, and a majority report using the system at least sometimes when shopping. However, even though the system has been implemented on a voluntary basis for over 10 years, low uptake and selective use of the system by industry have limited effective consumer use.</w:t>
            </w:r>
          </w:p>
          <w:p w:rsidR="004B48EF" w:rsidRPr="00BF5532" w:rsidP="009D0EBF" w14:paraId="16372BB4" w14:textId="77777777">
            <w:pPr>
              <w:spacing w:before="120" w:after="120"/>
            </w:pPr>
            <w:r w:rsidRPr="00BF5532">
              <w:t>The objective of this proposal is to consider requiring the HSR symbol on foods for sale in Australia and New Zealand to better support healthier food choices and thereby contribute to broader public health efforts to reduce the prevalence of overweight, obesity and diet-related non-communicable diseases in Australia and New Zealand. ; Consumer information, labelling</w:t>
            </w:r>
          </w:p>
          <w:p w:rsidR="004C341F" w:rsidRPr="009D0EBF" w:rsidP="009D0EBF" w14:paraId="5D945DFF" w14:textId="77777777">
            <w:pPr>
              <w:spacing w:before="120" w:after="120"/>
            </w:pPr>
            <w:r w:rsidRPr="00BF5532">
              <w:t xml:space="preserve"> </w:t>
            </w:r>
          </w:p>
        </w:tc>
      </w:tr>
      <w:tr w14:paraId="55734A16" w14:textId="77777777" w:rsidTr="00A00801">
        <w:tblPrEx>
          <w:tblW w:w="5000" w:type="pct"/>
          <w:tblLayout w:type="fixed"/>
          <w:tblLook w:val="0000"/>
        </w:tblPrEx>
        <w:tc>
          <w:tcPr>
            <w:tcW w:w="338" w:type="pct"/>
          </w:tcPr>
          <w:p w:rsidR="004C341F" w:rsidRPr="009D0EBF" w:rsidP="009D0EBF" w14:paraId="7A791DB7" w14:textId="77777777">
            <w:pPr>
              <w:spacing w:before="120" w:after="120"/>
              <w:jc w:val="center"/>
            </w:pPr>
            <w:r w:rsidRPr="009D0EBF">
              <w:rPr>
                <w:b/>
              </w:rPr>
              <w:t>8.</w:t>
            </w:r>
          </w:p>
        </w:tc>
        <w:tc>
          <w:tcPr>
            <w:tcW w:w="4662" w:type="pct"/>
          </w:tcPr>
          <w:p w:rsidR="00324BA8" w:rsidRPr="001701DB" w:rsidP="00511F3C" w14:paraId="1375F802" w14:textId="77777777">
            <w:pPr>
              <w:spacing w:before="120" w:after="120"/>
            </w:pPr>
            <w:r w:rsidRPr="00335E14">
              <w:rPr>
                <w:b/>
                <w:bCs/>
              </w:rPr>
              <w:t>Relevant documents:</w:t>
            </w:r>
            <w:r w:rsidRPr="004B3635" w:rsidR="004B48EF">
              <w:t xml:space="preserve"> </w:t>
            </w:r>
          </w:p>
          <w:p w:rsidR="004B48EF" w:rsidRPr="004B3635" w:rsidP="00511F3C" w14:paraId="2FB82863" w14:textId="77777777">
            <w:pPr>
              <w:spacing w:before="120" w:after="120"/>
            </w:pPr>
            <w:r w:rsidRPr="004B3635">
              <w:t>Australia New Zealand Food Standards Code (English)</w:t>
            </w:r>
          </w:p>
          <w:p w:rsidR="004B48EF" w:rsidRPr="004B3635" w:rsidP="00511F3C" w14:paraId="46F238A1" w14:textId="77777777">
            <w:pPr>
              <w:spacing w:before="120" w:after="120"/>
            </w:pPr>
            <w:r w:rsidRPr="004B3635">
              <w:t xml:space="preserve">Available at: </w:t>
            </w:r>
            <w:hyperlink r:id="rId7" w:history="1">
              <w:r w:rsidRPr="004B3635">
                <w:rPr>
                  <w:color w:val="0000FF"/>
                  <w:u w:val="single"/>
                </w:rPr>
                <w:t>https://www.foodstandards.gov.au/food-standards-code</w:t>
              </w:r>
            </w:hyperlink>
          </w:p>
        </w:tc>
      </w:tr>
      <w:tr w14:paraId="44FDC6B0" w14:textId="77777777" w:rsidTr="00A00801">
        <w:tblPrEx>
          <w:tblW w:w="5000" w:type="pct"/>
          <w:tblLayout w:type="fixed"/>
          <w:tblLook w:val="0000"/>
        </w:tblPrEx>
        <w:tc>
          <w:tcPr>
            <w:tcW w:w="338" w:type="pct"/>
          </w:tcPr>
          <w:p w:rsidR="004B48EF" w:rsidRPr="009D0EBF" w:rsidP="009D0EBF" w14:paraId="42EE006A" w14:textId="77777777">
            <w:pPr>
              <w:spacing w:before="120" w:after="120"/>
              <w:jc w:val="center"/>
              <w:rPr>
                <w:b/>
              </w:rPr>
            </w:pPr>
            <w:r w:rsidRPr="009D0EBF">
              <w:rPr>
                <w:b/>
              </w:rPr>
              <w:t>9.</w:t>
            </w:r>
          </w:p>
        </w:tc>
        <w:tc>
          <w:tcPr>
            <w:tcW w:w="4662" w:type="pct"/>
          </w:tcPr>
          <w:p w:rsidR="004B48EF" w:rsidRPr="009D0EBF" w:rsidP="00EA2511" w14:paraId="3F92B4DB" w14:textId="77777777">
            <w:pPr>
              <w:spacing w:before="120" w:after="120"/>
            </w:pPr>
            <w:r w:rsidRPr="009D0EBF">
              <w:rPr>
                <w:b/>
              </w:rPr>
              <w:t>Proposed date of adoption:</w:t>
            </w:r>
            <w:r w:rsidR="004B69CA">
              <w:rPr>
                <w:bCs/>
              </w:rPr>
              <w:t xml:space="preserve"> To be determined; Notification to Australian and New Zealand Government anticipated May 2027 with adoption (gazettal) to follow shortly after, pending Government consideration.</w:t>
            </w:r>
          </w:p>
          <w:p w:rsidR="004B48EF" w:rsidRPr="009D0EBF" w:rsidP="00EA2511" w14:paraId="7A3100EF" w14:textId="77777777">
            <w:pPr>
              <w:spacing w:after="120"/>
            </w:pPr>
            <w:r w:rsidRPr="009D0EBF">
              <w:rPr>
                <w:b/>
              </w:rPr>
              <w:t>Proposed date of entry into force:</w:t>
            </w:r>
            <w:r w:rsidR="0022230B">
              <w:rPr>
                <w:bCs/>
              </w:rPr>
              <w:t xml:space="preserve"> To be determined; A three-year transition period has been proposed beginning on the date of gazettal, with a further two-year stock-in-trade period.</w:t>
            </w:r>
          </w:p>
        </w:tc>
      </w:tr>
      <w:tr w14:paraId="25973970" w14:textId="77777777" w:rsidTr="00A00801">
        <w:tblPrEx>
          <w:tblW w:w="5000" w:type="pct"/>
          <w:tblLayout w:type="fixed"/>
          <w:tblLook w:val="0000"/>
        </w:tblPrEx>
        <w:tc>
          <w:tcPr>
            <w:tcW w:w="338" w:type="pct"/>
            <w:tcBorders>
              <w:bottom w:val="double" w:sz="4" w:space="0" w:color="auto"/>
            </w:tcBorders>
          </w:tcPr>
          <w:p w:rsidR="004C341F" w:rsidRPr="009D0EBF" w:rsidP="009D0EBF" w14:paraId="56BC1D23" w14:textId="77777777">
            <w:pPr>
              <w:spacing w:before="120" w:after="120"/>
              <w:jc w:val="center"/>
            </w:pPr>
            <w:r w:rsidRPr="009D0EBF">
              <w:rPr>
                <w:b/>
              </w:rPr>
              <w:t>10.</w:t>
            </w:r>
          </w:p>
        </w:tc>
        <w:tc>
          <w:tcPr>
            <w:tcW w:w="4662" w:type="pct"/>
            <w:tcBorders>
              <w:bottom w:val="double" w:sz="4" w:space="0" w:color="auto"/>
            </w:tcBorders>
          </w:tcPr>
          <w:p w:rsidR="00324BA8" w:rsidRPr="001701DB" w:rsidP="009D0EBF" w14:paraId="09B6A155" w14:textId="77777777">
            <w:pPr>
              <w:spacing w:before="120" w:after="120"/>
            </w:pPr>
            <w:r w:rsidRPr="00324BA8">
              <w:rPr>
                <w:b/>
                <w:bCs/>
              </w:rPr>
              <w:t>Provision of comments</w:t>
            </w:r>
          </w:p>
          <w:p w:rsidR="004C341F" w:rsidP="009D0EBF" w14:paraId="3E57F6A5" w14:textId="77777777">
            <w:pPr>
              <w:spacing w:before="120" w:after="120"/>
              <w:rPr>
                <w:bCs/>
              </w:rPr>
            </w:pPr>
            <w:r w:rsidRPr="009D0EBF">
              <w:rPr>
                <w:b/>
              </w:rPr>
              <w:t>Final date for comments:</w:t>
            </w:r>
            <w:r w:rsidRPr="004B3635" w:rsidR="004B48EF">
              <w:t xml:space="preserve"> 28 December 2026</w:t>
            </w:r>
          </w:p>
          <w:p w:rsidR="00324BA8" w:rsidP="009D0EBF" w14:paraId="4F9DFDB2" w14:textId="77777777">
            <w:pPr>
              <w:spacing w:before="120" w:after="120"/>
              <w:rPr>
                <w:b/>
                <w:bCs/>
              </w:rPr>
            </w:pPr>
            <w:r w:rsidRPr="00324BA8">
              <w:rPr>
                <w:b/>
                <w:bCs/>
              </w:rPr>
              <w:t>[X] 60 days from notification</w:t>
            </w:r>
            <w:r w:rsidRPr="00511F3C" w:rsidR="00511F3C">
              <w:t xml:space="preserve"> </w:t>
            </w:r>
          </w:p>
          <w:p w:rsidR="00511F3C" w:rsidRPr="00511F3C" w:rsidP="009D0EBF" w14:paraId="7B1A62C3" w14:textId="77777777">
            <w:pPr>
              <w:spacing w:before="120" w:after="120"/>
            </w:pPr>
            <w:r w:rsidRPr="00511F3C">
              <w:t>The assessment summary and proposed approaches are available (in English) from the Food Standards Australia New Zealand website:</w:t>
            </w:r>
          </w:p>
          <w:p w:rsidR="00511F3C" w:rsidRPr="00511F3C" w:rsidP="009D0EBF" w14:paraId="3E4BCF85" w14:textId="77777777">
            <w:pPr>
              <w:spacing w:before="120" w:after="120"/>
            </w:pPr>
            <w:hyperlink r:id="rId6" w:history="1">
              <w:r w:rsidRPr="00511F3C">
                <w:rPr>
                  <w:color w:val="0000FF"/>
                  <w:u w:val="single"/>
                </w:rPr>
                <w:t>P1067 - Health Star Rating System | Food Standards Australia New Zealand</w:t>
              </w:r>
            </w:hyperlink>
          </w:p>
          <w:p w:rsidR="00511F3C" w:rsidRPr="00511F3C" w:rsidP="009D0EBF" w14:paraId="7D6504BE" w14:textId="77777777">
            <w:pPr>
              <w:spacing w:before="120" w:after="120"/>
            </w:pPr>
            <w:r w:rsidRPr="00511F3C">
              <w:t xml:space="preserve">Email: </w:t>
            </w:r>
            <w:hyperlink r:id="rId8" w:history="1">
              <w:r w:rsidRPr="00511F3C">
                <w:rPr>
                  <w:color w:val="0000FF"/>
                  <w:u w:val="single"/>
                </w:rPr>
                <w:t>standards.management@foodstandards.gov.au</w:t>
              </w:r>
            </w:hyperlink>
          </w:p>
          <w:p w:rsidR="00324BA8" w:rsidRPr="001701DB" w:rsidP="009D0EBF" w14:paraId="2773EEA7" w14:textId="77777777">
            <w:pPr>
              <w:spacing w:before="120" w:after="120"/>
            </w:pPr>
            <w:r w:rsidRPr="00324BA8">
              <w:rPr>
                <w:b/>
                <w:bCs/>
              </w:rPr>
              <w:t>Contact details of agency or authority designated to handle comments regarding the notification:</w:t>
            </w:r>
            <w:r w:rsidR="001701DB">
              <w:t xml:space="preserve"> </w:t>
            </w:r>
          </w:p>
        </w:tc>
      </w:tr>
    </w:tbl>
    <w:p w:rsidR="004B48EF" w:rsidRPr="009D0EBF" w:rsidP="00324BA8" w14:paraId="35833D14" w14:textId="77777777">
      <w:pPr>
        <w:jc w:val="center"/>
      </w:pPr>
    </w:p>
    <w:sectPr w:rsidSect="00E94F70">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522D301B" w14:textId="77777777">
    <w:pPr>
      <w:pStyle w:val="Footer"/>
    </w:pPr>
    <w:r w:rsidRPr="009D0EBF">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14:paraId="25F4DEAD" w14:textId="77777777">
    <w:pPr>
      <w:pStyle w:val="Footer"/>
    </w:pPr>
    <w:r w:rsidRPr="009D0EBF">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48EF" w:rsidRPr="009D0EBF" w14:paraId="54EAE1F4" w14:textId="77777777">
    <w:pPr>
      <w:pStyle w:val="Footer"/>
    </w:pPr>
    <w:r w:rsidRPr="009D0EBF">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6121FE11" w14:textId="77777777">
    <w:pPr>
      <w:pStyle w:val="Header"/>
      <w:pBdr>
        <w:bottom w:val="single" w:sz="4" w:space="1" w:color="auto"/>
      </w:pBdr>
      <w:tabs>
        <w:tab w:val="clear" w:pos="4513"/>
        <w:tab w:val="clear" w:pos="9027"/>
      </w:tabs>
      <w:jc w:val="center"/>
    </w:pPr>
    <w:r w:rsidRPr="00BA4022">
      <w:t>G/TBT/N/COUNTRY</w:t>
    </w:r>
  </w:p>
  <w:p w:rsidR="004B69CA" w:rsidRPr="009D0EBF" w:rsidP="00D90ADD" w14:paraId="701CC9AF" w14:textId="77777777">
    <w:pPr>
      <w:pStyle w:val="Header"/>
      <w:pBdr>
        <w:bottom w:val="single" w:sz="4" w:space="1" w:color="auto"/>
      </w:pBdr>
      <w:tabs>
        <w:tab w:val="clear" w:pos="4513"/>
        <w:tab w:val="clear" w:pos="9027"/>
      </w:tabs>
      <w:jc w:val="center"/>
    </w:pPr>
  </w:p>
  <w:p w:rsidR="004B69CA" w:rsidRPr="009D0EBF" w:rsidP="00D90ADD" w14:paraId="1B7233EA"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2</w:t>
    </w:r>
    <w:r w:rsidRPr="009D0EBF">
      <w:fldChar w:fldCharType="end"/>
    </w:r>
    <w:r w:rsidRPr="009D0EBF">
      <w:t xml:space="preserve"> -</w:t>
    </w:r>
  </w:p>
  <w:p w:rsidR="004B69CA" w:rsidRPr="009D0EBF" w:rsidP="00D90ADD" w14:paraId="073E5CDF"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14:paraId="30CC53DE" w14:textId="77777777">
    <w:pPr>
      <w:pStyle w:val="Header"/>
      <w:pBdr>
        <w:bottom w:val="single" w:sz="4" w:space="1" w:color="auto"/>
      </w:pBdr>
      <w:tabs>
        <w:tab w:val="clear" w:pos="4513"/>
        <w:tab w:val="clear" w:pos="9027"/>
      </w:tabs>
      <w:jc w:val="center"/>
    </w:pPr>
    <w:bookmarkStart w:id="0" w:name="spsSymbolHeader"/>
    <w:r w:rsidRPr="009D0EBF">
      <w:t>G/TBT/N/AUS/198/Rev.1</w:t>
    </w:r>
    <w:bookmarkEnd w:id="0"/>
  </w:p>
  <w:p w:rsidR="00D90ADD" w:rsidRPr="009D0EBF" w:rsidP="00D90ADD" w14:paraId="29BA4424" w14:textId="77777777">
    <w:pPr>
      <w:pStyle w:val="Header"/>
      <w:pBdr>
        <w:bottom w:val="single" w:sz="4" w:space="1" w:color="auto"/>
      </w:pBdr>
      <w:tabs>
        <w:tab w:val="clear" w:pos="4513"/>
        <w:tab w:val="clear" w:pos="9027"/>
      </w:tabs>
      <w:jc w:val="center"/>
    </w:pPr>
  </w:p>
  <w:p w:rsidR="00D90ADD" w:rsidRPr="009D0EBF" w:rsidP="00D90ADD" w14:paraId="69D4E068"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2</w:t>
    </w:r>
    <w:r w:rsidRPr="009D0EBF">
      <w:fldChar w:fldCharType="end"/>
    </w:r>
    <w:r w:rsidRPr="009D0EBF">
      <w:t xml:space="preserve"> -</w:t>
    </w:r>
  </w:p>
  <w:p w:rsidR="00D90ADD" w:rsidRPr="009D0EBF" w:rsidP="00D90ADD" w14:paraId="26B1F2FD"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59B2FFF" w14:textId="77777777" w:rsidTr="00745C0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D90ADD" w:rsidP="00F10043" w14:paraId="6BBEC7AD"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D90ADD" w:rsidP="00F10043" w14:paraId="10FF1A28" w14:textId="77777777">
          <w:pPr>
            <w:jc w:val="right"/>
            <w:rPr>
              <w:b/>
              <w:color w:val="FF0000"/>
              <w:szCs w:val="16"/>
            </w:rPr>
          </w:pPr>
        </w:p>
      </w:tc>
    </w:tr>
    <w:bookmarkEnd w:id="1"/>
    <w:tr w14:paraId="1BAEA016" w14:textId="77777777" w:rsidTr="00745C0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D90ADD" w:rsidP="00F10043" w14:paraId="4D8D1DB5"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D90ADD" w:rsidP="00F10043" w14:paraId="39B97AF3" w14:textId="77777777">
          <w:pPr>
            <w:jc w:val="right"/>
            <w:rPr>
              <w:b/>
              <w:szCs w:val="16"/>
            </w:rPr>
          </w:pPr>
        </w:p>
      </w:tc>
    </w:tr>
    <w:tr w14:paraId="1F3D4528" w14:textId="77777777" w:rsidTr="00745C0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D90ADD" w:rsidP="00F10043" w14:paraId="15401D5F" w14:textId="77777777">
          <w:pPr>
            <w:jc w:val="left"/>
            <w:rPr>
              <w:noProof/>
              <w:lang w:eastAsia="en-GB"/>
            </w:rPr>
          </w:pPr>
        </w:p>
      </w:tc>
      <w:tc>
        <w:tcPr>
          <w:tcW w:w="5448" w:type="dxa"/>
          <w:gridSpan w:val="2"/>
          <w:shd w:val="clear" w:color="auto" w:fill="FFFFFF"/>
          <w:tcMar>
            <w:left w:w="108" w:type="dxa"/>
            <w:right w:w="108" w:type="dxa"/>
          </w:tcMar>
        </w:tcPr>
        <w:p w:rsidR="00D90ADD" w:rsidRPr="009D0EBF" w:rsidP="00C82B33" w14:paraId="57B393E3" w14:textId="77777777">
          <w:pPr>
            <w:jc w:val="right"/>
            <w:rPr>
              <w:b/>
              <w:szCs w:val="16"/>
            </w:rPr>
          </w:pPr>
          <w:bookmarkStart w:id="2" w:name="bmkSymbols"/>
          <w:r w:rsidRPr="009D0EBF">
            <w:rPr>
              <w:b/>
              <w:szCs w:val="16"/>
            </w:rPr>
            <w:t>G/TBT/N/AUS/198/Rev.1</w:t>
          </w:r>
          <w:bookmarkEnd w:id="2"/>
        </w:p>
      </w:tc>
    </w:tr>
    <w:tr w14:paraId="1135E5B9" w14:textId="77777777" w:rsidTr="00745C0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D90ADD" w:rsidP="00F10043" w14:paraId="0C92D345" w14:textId="77777777"/>
      </w:tc>
      <w:tc>
        <w:tcPr>
          <w:tcW w:w="5448" w:type="dxa"/>
          <w:gridSpan w:val="2"/>
          <w:shd w:val="clear" w:color="auto" w:fill="FFFFFF"/>
          <w:tcMar>
            <w:left w:w="108" w:type="dxa"/>
            <w:right w:w="108" w:type="dxa"/>
          </w:tcMar>
          <w:vAlign w:val="center"/>
        </w:tcPr>
        <w:p w:rsidR="00ED54E0" w:rsidRPr="00D90ADD" w:rsidP="00C82B33" w14:paraId="77BFB955" w14:textId="77777777">
          <w:pPr>
            <w:jc w:val="right"/>
            <w:rPr>
              <w:szCs w:val="16"/>
            </w:rPr>
          </w:pPr>
          <w:bookmarkStart w:id="3" w:name="spsDateDistribution"/>
          <w:bookmarkStart w:id="4" w:name="bmkDate"/>
          <w:r w:rsidRPr="00D90ADD">
            <w:rPr>
              <w:szCs w:val="16"/>
            </w:rPr>
            <w:t>29 October 2026</w:t>
          </w:r>
          <w:bookmarkEnd w:id="3"/>
          <w:bookmarkEnd w:id="4"/>
        </w:p>
      </w:tc>
    </w:tr>
    <w:tr w14:paraId="11078057" w14:textId="77777777" w:rsidTr="00745C0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D90ADD" w:rsidP="00C82B33" w14:paraId="5BBA96CA" w14:textId="77777777">
          <w:pPr>
            <w:jc w:val="left"/>
            <w:rPr>
              <w:b/>
            </w:rPr>
          </w:pPr>
          <w:bookmarkStart w:id="5" w:name="bmkSerial"/>
          <w:r>
            <w:rPr>
              <w:rFonts w:ascii="Verdana" w:eastAsia="Verdana" w:hAnsi="Verdana" w:cs="Verdana"/>
              <w:b w:val="0"/>
              <w:color w:val="FF0000"/>
              <w:sz w:val="18"/>
            </w:rPr>
            <w:t>(26-7621)</w:t>
          </w:r>
          <w:bookmarkEnd w:id="5"/>
        </w:p>
      </w:tc>
      <w:tc>
        <w:tcPr>
          <w:tcW w:w="3325" w:type="dxa"/>
          <w:tcBorders>
            <w:bottom w:val="single" w:sz="4" w:space="0" w:color="auto"/>
          </w:tcBorders>
          <w:tcMar>
            <w:top w:w="0" w:type="dxa"/>
            <w:left w:w="108" w:type="dxa"/>
            <w:bottom w:w="57" w:type="dxa"/>
            <w:right w:w="108" w:type="dxa"/>
          </w:tcMar>
          <w:vAlign w:val="bottom"/>
        </w:tcPr>
        <w:p w:rsidR="00ED54E0" w:rsidRPr="00D90ADD" w:rsidP="00F10043" w14:paraId="2037A025" w14:textId="77777777">
          <w:pPr>
            <w:jc w:val="right"/>
            <w:rPr>
              <w:szCs w:val="16"/>
            </w:rPr>
          </w:pPr>
          <w:bookmarkStart w:id="6" w:name="bmkTotPages"/>
          <w:r w:rsidRPr="009D0EBF">
            <w:rPr>
              <w:bCs/>
              <w:szCs w:val="16"/>
            </w:rPr>
            <w:t xml:space="preserve">Page: </w:t>
          </w:r>
          <w:r w:rsidRPr="009D0EBF">
            <w:rPr>
              <w:bCs/>
              <w:szCs w:val="16"/>
            </w:rPr>
            <w:fldChar w:fldCharType="begin"/>
          </w:r>
          <w:r w:rsidRPr="009D0EBF">
            <w:rPr>
              <w:bCs/>
              <w:szCs w:val="16"/>
            </w:rPr>
            <w:instrText xml:space="preserve"> PAGE  \* Arabic  \* MERGEFORMAT </w:instrText>
          </w:r>
          <w:r w:rsidRPr="009D0EBF">
            <w:rPr>
              <w:bCs/>
              <w:szCs w:val="16"/>
            </w:rPr>
            <w:fldChar w:fldCharType="separate"/>
          </w:r>
          <w:r w:rsidR="009C7DE5">
            <w:rPr>
              <w:rFonts w:ascii="Verdana" w:eastAsia="Calibri" w:hAnsi="Verdana"/>
              <w:bCs/>
              <w:noProof/>
              <w:sz w:val="18"/>
              <w:szCs w:val="16"/>
              <w:lang w:val="en-GB" w:eastAsia="en-US" w:bidi="ar-SA"/>
            </w:rPr>
            <w:t>1</w:t>
          </w:r>
          <w:r w:rsidRPr="009D0EBF">
            <w:rPr>
              <w:bCs/>
              <w:szCs w:val="16"/>
            </w:rPr>
            <w:fldChar w:fldCharType="end"/>
          </w:r>
          <w:r w:rsidRPr="009D0EBF">
            <w:rPr>
              <w:bCs/>
              <w:szCs w:val="16"/>
            </w:rPr>
            <w:t>/</w:t>
          </w:r>
          <w:r w:rsidRPr="009D0EBF">
            <w:rPr>
              <w:bCs/>
              <w:szCs w:val="16"/>
            </w:rPr>
            <w:fldChar w:fldCharType="begin"/>
          </w:r>
          <w:r w:rsidRPr="009D0EBF">
            <w:rPr>
              <w:bCs/>
              <w:szCs w:val="16"/>
            </w:rPr>
            <w:instrText xml:space="preserve"> NUMPAGES  \* Arabic  \* MERGEFORMAT </w:instrText>
          </w:r>
          <w:r w:rsidRPr="009D0EBF">
            <w:rPr>
              <w:bCs/>
              <w:szCs w:val="16"/>
            </w:rPr>
            <w:fldChar w:fldCharType="separate"/>
          </w:r>
          <w:r w:rsidR="009C7DE5">
            <w:rPr>
              <w:rFonts w:ascii="Verdana" w:eastAsia="Calibri" w:hAnsi="Verdana"/>
              <w:bCs/>
              <w:noProof/>
              <w:sz w:val="18"/>
              <w:szCs w:val="16"/>
              <w:lang w:val="en-GB" w:eastAsia="en-US" w:bidi="ar-SA"/>
            </w:rPr>
            <w:t>2</w:t>
          </w:r>
          <w:r w:rsidRPr="009D0EBF">
            <w:rPr>
              <w:bCs/>
              <w:szCs w:val="16"/>
            </w:rPr>
            <w:fldChar w:fldCharType="end"/>
          </w:r>
          <w:bookmarkEnd w:id="6"/>
        </w:p>
      </w:tc>
    </w:tr>
    <w:tr w14:paraId="6C1E689F" w14:textId="77777777" w:rsidTr="00854D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D90ADD" w:rsidP="00F10043" w14:paraId="67D3355D" w14:textId="77777777">
          <w:pPr>
            <w:jc w:val="left"/>
            <w:rPr>
              <w:sz w:val="14"/>
              <w:szCs w:val="16"/>
            </w:rPr>
          </w:pPr>
          <w:bookmarkStart w:id="7" w:name="bmkCommittee"/>
          <w:r w:rsidRPr="009D0EBF">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9D0EBF" w:rsidP="00854DAF" w14:paraId="2CB30D9F" w14:textId="77777777">
          <w:pPr>
            <w:jc w:val="right"/>
            <w:rPr>
              <w:bCs/>
              <w:szCs w:val="18"/>
            </w:rPr>
          </w:pPr>
          <w:bookmarkStart w:id="8" w:name="bmkLanguage"/>
          <w:r w:rsidRPr="009D0EBF">
            <w:rPr>
              <w:bCs/>
              <w:szCs w:val="18"/>
            </w:rPr>
            <w:t xml:space="preserve">Original:  </w:t>
          </w:r>
          <w:bookmarkStart w:id="9" w:name="spsOriginalLanguage"/>
          <w:r w:rsidRPr="009D0EBF">
            <w:rPr>
              <w:bCs/>
              <w:szCs w:val="18"/>
            </w:rPr>
            <w:t>English</w:t>
          </w:r>
          <w:bookmarkEnd w:id="8"/>
          <w:bookmarkEnd w:id="9"/>
        </w:p>
      </w:tc>
    </w:tr>
  </w:tbl>
  <w:p w:rsidR="00ED54E0" w:rsidRPr="009D0EBF" w14:paraId="65A0902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478F05E"/>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06E9F9C"/>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C1F44F6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D62C2FA"/>
    <w:numStyleLink w:val="LegalHeadings"/>
  </w:abstractNum>
  <w:abstractNum w:abstractNumId="12">
    <w:nsid w:val="57551E12"/>
    <w:multiLevelType w:val="multilevel"/>
    <w:tmpl w:val="0D62C2FA"/>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99491817">
    <w:abstractNumId w:val="9"/>
  </w:num>
  <w:num w:numId="2" w16cid:durableId="907350519">
    <w:abstractNumId w:val="7"/>
  </w:num>
  <w:num w:numId="3" w16cid:durableId="129788149">
    <w:abstractNumId w:val="6"/>
  </w:num>
  <w:num w:numId="4" w16cid:durableId="1856571056">
    <w:abstractNumId w:val="5"/>
  </w:num>
  <w:num w:numId="5" w16cid:durableId="37361220">
    <w:abstractNumId w:val="4"/>
  </w:num>
  <w:num w:numId="6" w16cid:durableId="785269749">
    <w:abstractNumId w:val="12"/>
  </w:num>
  <w:num w:numId="7" w16cid:durableId="1696077178">
    <w:abstractNumId w:val="11"/>
  </w:num>
  <w:num w:numId="8" w16cid:durableId="1868715274">
    <w:abstractNumId w:val="10"/>
  </w:num>
  <w:num w:numId="9" w16cid:durableId="19924418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73244452">
    <w:abstractNumId w:val="13"/>
  </w:num>
  <w:num w:numId="11" w16cid:durableId="884219147">
    <w:abstractNumId w:val="8"/>
  </w:num>
  <w:num w:numId="12" w16cid:durableId="1451826402">
    <w:abstractNumId w:val="3"/>
  </w:num>
  <w:num w:numId="13" w16cid:durableId="112526083">
    <w:abstractNumId w:val="2"/>
  </w:num>
  <w:num w:numId="14" w16cid:durableId="902064314">
    <w:abstractNumId w:val="1"/>
  </w:num>
  <w:num w:numId="15" w16cid:durableId="8062389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BC0"/>
    <w:rsid w:val="00003BD1"/>
    <w:rsid w:val="000272F6"/>
    <w:rsid w:val="00037AC4"/>
    <w:rsid w:val="000423BF"/>
    <w:rsid w:val="00046D9E"/>
    <w:rsid w:val="000659E9"/>
    <w:rsid w:val="000A12A3"/>
    <w:rsid w:val="000A3EFB"/>
    <w:rsid w:val="000A4945"/>
    <w:rsid w:val="000B31E1"/>
    <w:rsid w:val="00100018"/>
    <w:rsid w:val="0011356B"/>
    <w:rsid w:val="0013337F"/>
    <w:rsid w:val="001433C5"/>
    <w:rsid w:val="00150A34"/>
    <w:rsid w:val="001701DB"/>
    <w:rsid w:val="00173D7A"/>
    <w:rsid w:val="00181C92"/>
    <w:rsid w:val="00182B84"/>
    <w:rsid w:val="001A7218"/>
    <w:rsid w:val="001B18EE"/>
    <w:rsid w:val="001B468E"/>
    <w:rsid w:val="001B5654"/>
    <w:rsid w:val="001B6060"/>
    <w:rsid w:val="001C5710"/>
    <w:rsid w:val="001D0299"/>
    <w:rsid w:val="001D045F"/>
    <w:rsid w:val="001D1D8D"/>
    <w:rsid w:val="001D61A4"/>
    <w:rsid w:val="001E291F"/>
    <w:rsid w:val="00203270"/>
    <w:rsid w:val="002176BC"/>
    <w:rsid w:val="0022230B"/>
    <w:rsid w:val="00231951"/>
    <w:rsid w:val="00233408"/>
    <w:rsid w:val="0026497C"/>
    <w:rsid w:val="00267546"/>
    <w:rsid w:val="0027067B"/>
    <w:rsid w:val="0029715D"/>
    <w:rsid w:val="002B1E77"/>
    <w:rsid w:val="002B69C3"/>
    <w:rsid w:val="002C68CF"/>
    <w:rsid w:val="002D50AA"/>
    <w:rsid w:val="002F78E9"/>
    <w:rsid w:val="00300269"/>
    <w:rsid w:val="00324BA8"/>
    <w:rsid w:val="00335E14"/>
    <w:rsid w:val="00353CB2"/>
    <w:rsid w:val="003572B4"/>
    <w:rsid w:val="003E6C00"/>
    <w:rsid w:val="003F5EEF"/>
    <w:rsid w:val="00400D4D"/>
    <w:rsid w:val="0041081F"/>
    <w:rsid w:val="00457D6A"/>
    <w:rsid w:val="00467032"/>
    <w:rsid w:val="0046754A"/>
    <w:rsid w:val="00472BE4"/>
    <w:rsid w:val="00485A38"/>
    <w:rsid w:val="00486F72"/>
    <w:rsid w:val="004913FD"/>
    <w:rsid w:val="004B3635"/>
    <w:rsid w:val="004B48EF"/>
    <w:rsid w:val="004B69CA"/>
    <w:rsid w:val="004C341F"/>
    <w:rsid w:val="004E050B"/>
    <w:rsid w:val="004E1F98"/>
    <w:rsid w:val="004F203A"/>
    <w:rsid w:val="00511F3C"/>
    <w:rsid w:val="005336B8"/>
    <w:rsid w:val="00543B49"/>
    <w:rsid w:val="005441B3"/>
    <w:rsid w:val="00547B5F"/>
    <w:rsid w:val="005B04B9"/>
    <w:rsid w:val="005B63A3"/>
    <w:rsid w:val="005B68C7"/>
    <w:rsid w:val="005B7054"/>
    <w:rsid w:val="005B7BC0"/>
    <w:rsid w:val="005C7C63"/>
    <w:rsid w:val="005D5981"/>
    <w:rsid w:val="005D6223"/>
    <w:rsid w:val="005E3073"/>
    <w:rsid w:val="005F30CB"/>
    <w:rsid w:val="005F4259"/>
    <w:rsid w:val="00600C85"/>
    <w:rsid w:val="006052E5"/>
    <w:rsid w:val="00612644"/>
    <w:rsid w:val="00617604"/>
    <w:rsid w:val="0063410B"/>
    <w:rsid w:val="00646F7D"/>
    <w:rsid w:val="00674CCD"/>
    <w:rsid w:val="0069402C"/>
    <w:rsid w:val="006A3D8E"/>
    <w:rsid w:val="006A4935"/>
    <w:rsid w:val="006F5826"/>
    <w:rsid w:val="00700181"/>
    <w:rsid w:val="007141CF"/>
    <w:rsid w:val="0073780E"/>
    <w:rsid w:val="00745146"/>
    <w:rsid w:val="007458F7"/>
    <w:rsid w:val="00745C0F"/>
    <w:rsid w:val="007577E3"/>
    <w:rsid w:val="00760DB3"/>
    <w:rsid w:val="007640F2"/>
    <w:rsid w:val="0077206E"/>
    <w:rsid w:val="00772BB5"/>
    <w:rsid w:val="00782291"/>
    <w:rsid w:val="007B7A28"/>
    <w:rsid w:val="007E6507"/>
    <w:rsid w:val="007F2B8E"/>
    <w:rsid w:val="00807247"/>
    <w:rsid w:val="00840C2B"/>
    <w:rsid w:val="00854DAF"/>
    <w:rsid w:val="008739FD"/>
    <w:rsid w:val="008751E7"/>
    <w:rsid w:val="00893E85"/>
    <w:rsid w:val="00896CE2"/>
    <w:rsid w:val="008A43B9"/>
    <w:rsid w:val="008C0973"/>
    <w:rsid w:val="008D6315"/>
    <w:rsid w:val="008E372C"/>
    <w:rsid w:val="008E74A6"/>
    <w:rsid w:val="008F6F99"/>
    <w:rsid w:val="00941DF1"/>
    <w:rsid w:val="009434D3"/>
    <w:rsid w:val="009903FC"/>
    <w:rsid w:val="009A3FA6"/>
    <w:rsid w:val="009A6F54"/>
    <w:rsid w:val="009C7DE5"/>
    <w:rsid w:val="009D0EBF"/>
    <w:rsid w:val="009D7160"/>
    <w:rsid w:val="009F6DEF"/>
    <w:rsid w:val="00A00801"/>
    <w:rsid w:val="00A1381D"/>
    <w:rsid w:val="00A14E08"/>
    <w:rsid w:val="00A6057A"/>
    <w:rsid w:val="00A74017"/>
    <w:rsid w:val="00A75DAA"/>
    <w:rsid w:val="00A83C94"/>
    <w:rsid w:val="00A94ADB"/>
    <w:rsid w:val="00A97452"/>
    <w:rsid w:val="00AA332C"/>
    <w:rsid w:val="00AC1D2C"/>
    <w:rsid w:val="00AC27F8"/>
    <w:rsid w:val="00AC75D9"/>
    <w:rsid w:val="00AD4C72"/>
    <w:rsid w:val="00AE2AEE"/>
    <w:rsid w:val="00B00276"/>
    <w:rsid w:val="00B107D5"/>
    <w:rsid w:val="00B10D01"/>
    <w:rsid w:val="00B12603"/>
    <w:rsid w:val="00B16DD3"/>
    <w:rsid w:val="00B2087B"/>
    <w:rsid w:val="00B226AA"/>
    <w:rsid w:val="00B230EC"/>
    <w:rsid w:val="00B30408"/>
    <w:rsid w:val="00B32B3A"/>
    <w:rsid w:val="00B52738"/>
    <w:rsid w:val="00B56EDC"/>
    <w:rsid w:val="00B650D6"/>
    <w:rsid w:val="00B65395"/>
    <w:rsid w:val="00B657DE"/>
    <w:rsid w:val="00B72A39"/>
    <w:rsid w:val="00B73EE6"/>
    <w:rsid w:val="00B7407C"/>
    <w:rsid w:val="00B753AF"/>
    <w:rsid w:val="00B77D9F"/>
    <w:rsid w:val="00B80CAD"/>
    <w:rsid w:val="00BA4022"/>
    <w:rsid w:val="00BB1F84"/>
    <w:rsid w:val="00BB263B"/>
    <w:rsid w:val="00BB2BFC"/>
    <w:rsid w:val="00BE5468"/>
    <w:rsid w:val="00BF5532"/>
    <w:rsid w:val="00C02C7E"/>
    <w:rsid w:val="00C11EAC"/>
    <w:rsid w:val="00C305D7"/>
    <w:rsid w:val="00C30F2A"/>
    <w:rsid w:val="00C3606A"/>
    <w:rsid w:val="00C43456"/>
    <w:rsid w:val="00C443BA"/>
    <w:rsid w:val="00C5113E"/>
    <w:rsid w:val="00C65C0C"/>
    <w:rsid w:val="00C7247C"/>
    <w:rsid w:val="00C808FC"/>
    <w:rsid w:val="00C812EC"/>
    <w:rsid w:val="00C82B33"/>
    <w:rsid w:val="00C87936"/>
    <w:rsid w:val="00C958E9"/>
    <w:rsid w:val="00CA303A"/>
    <w:rsid w:val="00CA368D"/>
    <w:rsid w:val="00CC162F"/>
    <w:rsid w:val="00CC4BA9"/>
    <w:rsid w:val="00CD12A6"/>
    <w:rsid w:val="00CD7D97"/>
    <w:rsid w:val="00CE14AC"/>
    <w:rsid w:val="00CE3EE6"/>
    <w:rsid w:val="00CE4BA1"/>
    <w:rsid w:val="00D000C7"/>
    <w:rsid w:val="00D52A9D"/>
    <w:rsid w:val="00D55AAD"/>
    <w:rsid w:val="00D70FFA"/>
    <w:rsid w:val="00D747AE"/>
    <w:rsid w:val="00D90ADD"/>
    <w:rsid w:val="00D9226C"/>
    <w:rsid w:val="00DA0C04"/>
    <w:rsid w:val="00DA20BD"/>
    <w:rsid w:val="00DC7ACB"/>
    <w:rsid w:val="00DE50DB"/>
    <w:rsid w:val="00DF6AE1"/>
    <w:rsid w:val="00E42A3E"/>
    <w:rsid w:val="00E46FD5"/>
    <w:rsid w:val="00E47B8C"/>
    <w:rsid w:val="00E544BB"/>
    <w:rsid w:val="00E56545"/>
    <w:rsid w:val="00E91874"/>
    <w:rsid w:val="00E94F70"/>
    <w:rsid w:val="00EA2511"/>
    <w:rsid w:val="00EA5D4F"/>
    <w:rsid w:val="00EB6C56"/>
    <w:rsid w:val="00ED54E0"/>
    <w:rsid w:val="00EE1F8F"/>
    <w:rsid w:val="00F10043"/>
    <w:rsid w:val="00F32397"/>
    <w:rsid w:val="00F36DF7"/>
    <w:rsid w:val="00F40595"/>
    <w:rsid w:val="00F4118F"/>
    <w:rsid w:val="00F4523B"/>
    <w:rsid w:val="00F636B2"/>
    <w:rsid w:val="00F66C50"/>
    <w:rsid w:val="00F72BEF"/>
    <w:rsid w:val="00F80D5C"/>
    <w:rsid w:val="00FA4309"/>
    <w:rsid w:val="00FA5EBC"/>
    <w:rsid w:val="00FC09B7"/>
    <w:rsid w:val="00FD224A"/>
    <w:rsid w:val="00FE0068"/>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53061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0EBF"/>
    <w:pPr>
      <w:jc w:val="both"/>
    </w:pPr>
    <w:rPr>
      <w:rFonts w:ascii="Verdana" w:hAnsi="Verdana"/>
      <w:sz w:val="18"/>
      <w:szCs w:val="22"/>
      <w:lang w:val="en-GB"/>
    </w:rPr>
  </w:style>
  <w:style w:type="paragraph" w:styleId="Heading1">
    <w:name w:val="heading 1"/>
    <w:basedOn w:val="Normal"/>
    <w:next w:val="Heading2"/>
    <w:link w:val="Heading1Char"/>
    <w:uiPriority w:val="2"/>
    <w:qFormat/>
    <w:rsid w:val="009D0EBF"/>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D0EBF"/>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D0EBF"/>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D0EBF"/>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D0EBF"/>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D0EBF"/>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D0EBF"/>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D0EBF"/>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D0EBF"/>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D0EBF"/>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D0EBF"/>
    <w:rPr>
      <w:rFonts w:ascii="Verdana" w:eastAsia="Times New Roman" w:hAnsi="Verdana"/>
      <w:b/>
      <w:bCs/>
      <w:color w:val="006283"/>
      <w:sz w:val="18"/>
      <w:szCs w:val="26"/>
      <w:lang w:val="en-GB"/>
    </w:rPr>
  </w:style>
  <w:style w:type="character" w:customStyle="1" w:styleId="Heading3Char">
    <w:name w:val="Heading 3 Char"/>
    <w:link w:val="Heading3"/>
    <w:uiPriority w:val="2"/>
    <w:rsid w:val="009D0EBF"/>
    <w:rPr>
      <w:rFonts w:ascii="Verdana" w:eastAsia="Times New Roman" w:hAnsi="Verdana"/>
      <w:b/>
      <w:bCs/>
      <w:color w:val="006283"/>
      <w:sz w:val="18"/>
      <w:szCs w:val="22"/>
      <w:lang w:val="en-GB"/>
    </w:rPr>
  </w:style>
  <w:style w:type="character" w:customStyle="1" w:styleId="Heading4Char">
    <w:name w:val="Heading 4 Char"/>
    <w:link w:val="Heading4"/>
    <w:uiPriority w:val="2"/>
    <w:rsid w:val="009D0EBF"/>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D0EBF"/>
    <w:rPr>
      <w:rFonts w:ascii="Verdana" w:eastAsia="Times New Roman" w:hAnsi="Verdana"/>
      <w:b/>
      <w:color w:val="006283"/>
      <w:sz w:val="18"/>
      <w:szCs w:val="22"/>
      <w:lang w:val="en-GB"/>
    </w:rPr>
  </w:style>
  <w:style w:type="character" w:customStyle="1" w:styleId="Heading6Char">
    <w:name w:val="Heading 6 Char"/>
    <w:link w:val="Heading6"/>
    <w:uiPriority w:val="2"/>
    <w:rsid w:val="009D0EBF"/>
    <w:rPr>
      <w:rFonts w:ascii="Verdana" w:eastAsia="Times New Roman" w:hAnsi="Verdana"/>
      <w:b/>
      <w:iCs/>
      <w:color w:val="006283"/>
      <w:sz w:val="18"/>
      <w:szCs w:val="22"/>
      <w:lang w:val="en-GB"/>
    </w:rPr>
  </w:style>
  <w:style w:type="character" w:customStyle="1" w:styleId="Heading7Char">
    <w:name w:val="Heading 7 Char"/>
    <w:link w:val="Heading7"/>
    <w:uiPriority w:val="2"/>
    <w:rsid w:val="009D0EBF"/>
    <w:rPr>
      <w:rFonts w:ascii="Verdana" w:eastAsia="Times New Roman" w:hAnsi="Verdana"/>
      <w:b/>
      <w:iCs/>
      <w:color w:val="006283"/>
      <w:sz w:val="18"/>
      <w:szCs w:val="22"/>
      <w:lang w:val="en-GB"/>
    </w:rPr>
  </w:style>
  <w:style w:type="character" w:customStyle="1" w:styleId="Heading8Char">
    <w:name w:val="Heading 8 Char"/>
    <w:link w:val="Heading8"/>
    <w:uiPriority w:val="2"/>
    <w:rsid w:val="009D0EBF"/>
    <w:rPr>
      <w:rFonts w:ascii="Verdana" w:eastAsia="Times New Roman" w:hAnsi="Verdana"/>
      <w:b/>
      <w:i/>
      <w:color w:val="006283"/>
      <w:sz w:val="18"/>
      <w:lang w:val="en-GB"/>
    </w:rPr>
  </w:style>
  <w:style w:type="character" w:customStyle="1" w:styleId="Heading9Char">
    <w:name w:val="Heading 9 Char"/>
    <w:link w:val="Heading9"/>
    <w:uiPriority w:val="2"/>
    <w:rsid w:val="009D0EBF"/>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D0EBF"/>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D0EBF"/>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D0EBF"/>
    <w:pPr>
      <w:numPr>
        <w:ilvl w:val="6"/>
        <w:numId w:val="13"/>
      </w:numPr>
      <w:spacing w:after="240"/>
    </w:pPr>
  </w:style>
  <w:style w:type="character" w:customStyle="1" w:styleId="BodyTextChar">
    <w:name w:val="Body Text Char"/>
    <w:link w:val="BodyText"/>
    <w:uiPriority w:val="1"/>
    <w:rsid w:val="009D0EBF"/>
    <w:rPr>
      <w:rFonts w:ascii="Verdana" w:hAnsi="Verdana"/>
      <w:sz w:val="18"/>
      <w:szCs w:val="22"/>
      <w:lang w:val="en-GB"/>
    </w:rPr>
  </w:style>
  <w:style w:type="paragraph" w:styleId="BodyText2">
    <w:name w:val="Body Text 2"/>
    <w:basedOn w:val="Normal"/>
    <w:link w:val="BodyText2Char"/>
    <w:uiPriority w:val="1"/>
    <w:qFormat/>
    <w:rsid w:val="009D0EBF"/>
    <w:pPr>
      <w:numPr>
        <w:ilvl w:val="7"/>
        <w:numId w:val="13"/>
      </w:numPr>
      <w:spacing w:after="240"/>
    </w:pPr>
  </w:style>
  <w:style w:type="character" w:customStyle="1" w:styleId="BodyText2Char">
    <w:name w:val="Body Text 2 Char"/>
    <w:link w:val="BodyText2"/>
    <w:uiPriority w:val="1"/>
    <w:rsid w:val="009D0EBF"/>
    <w:rPr>
      <w:rFonts w:ascii="Verdana" w:hAnsi="Verdana"/>
      <w:sz w:val="18"/>
      <w:szCs w:val="22"/>
      <w:lang w:val="en-GB"/>
    </w:rPr>
  </w:style>
  <w:style w:type="paragraph" w:styleId="BodyText3">
    <w:name w:val="Body Text 3"/>
    <w:basedOn w:val="Normal"/>
    <w:link w:val="BodyText3Char"/>
    <w:uiPriority w:val="1"/>
    <w:qFormat/>
    <w:rsid w:val="009D0EBF"/>
    <w:pPr>
      <w:numPr>
        <w:ilvl w:val="8"/>
        <w:numId w:val="13"/>
      </w:numPr>
      <w:spacing w:after="240"/>
    </w:pPr>
    <w:rPr>
      <w:szCs w:val="16"/>
    </w:rPr>
  </w:style>
  <w:style w:type="character" w:customStyle="1" w:styleId="BodyText3Char">
    <w:name w:val="Body Text 3 Char"/>
    <w:link w:val="BodyText3"/>
    <w:uiPriority w:val="1"/>
    <w:rsid w:val="009D0EBF"/>
    <w:rPr>
      <w:rFonts w:ascii="Verdana" w:hAnsi="Verdana"/>
      <w:sz w:val="18"/>
      <w:szCs w:val="16"/>
      <w:lang w:val="en-GB"/>
    </w:rPr>
  </w:style>
  <w:style w:type="numbering" w:customStyle="1" w:styleId="LegalHeadings">
    <w:name w:val="LegalHeadings"/>
    <w:uiPriority w:val="99"/>
    <w:rsid w:val="009D0EBF"/>
    <w:pPr>
      <w:numPr>
        <w:numId w:val="6"/>
      </w:numPr>
    </w:pPr>
  </w:style>
  <w:style w:type="paragraph" w:styleId="ListBullet">
    <w:name w:val="List Bullet"/>
    <w:basedOn w:val="Normal"/>
    <w:uiPriority w:val="1"/>
    <w:rsid w:val="009D0EBF"/>
    <w:pPr>
      <w:numPr>
        <w:numId w:val="15"/>
      </w:numPr>
      <w:tabs>
        <w:tab w:val="left" w:pos="567"/>
      </w:tabs>
      <w:spacing w:after="240"/>
      <w:contextualSpacing/>
    </w:pPr>
  </w:style>
  <w:style w:type="paragraph" w:styleId="ListBullet2">
    <w:name w:val="List Bullet 2"/>
    <w:basedOn w:val="Normal"/>
    <w:uiPriority w:val="1"/>
    <w:rsid w:val="009D0EBF"/>
    <w:pPr>
      <w:numPr>
        <w:ilvl w:val="1"/>
        <w:numId w:val="15"/>
      </w:numPr>
      <w:tabs>
        <w:tab w:val="left" w:pos="907"/>
      </w:tabs>
      <w:spacing w:after="240"/>
      <w:contextualSpacing/>
    </w:pPr>
  </w:style>
  <w:style w:type="paragraph" w:styleId="ListBullet3">
    <w:name w:val="List Bullet 3"/>
    <w:basedOn w:val="Normal"/>
    <w:uiPriority w:val="1"/>
    <w:rsid w:val="009D0EBF"/>
    <w:pPr>
      <w:numPr>
        <w:ilvl w:val="2"/>
        <w:numId w:val="15"/>
      </w:numPr>
      <w:tabs>
        <w:tab w:val="left" w:pos="1247"/>
      </w:tabs>
      <w:spacing w:after="240"/>
      <w:contextualSpacing/>
    </w:pPr>
  </w:style>
  <w:style w:type="paragraph" w:styleId="ListBullet4">
    <w:name w:val="List Bullet 4"/>
    <w:basedOn w:val="Normal"/>
    <w:uiPriority w:val="1"/>
    <w:rsid w:val="009D0EBF"/>
    <w:pPr>
      <w:numPr>
        <w:ilvl w:val="3"/>
        <w:numId w:val="15"/>
      </w:numPr>
      <w:tabs>
        <w:tab w:val="left" w:pos="1587"/>
      </w:tabs>
      <w:spacing w:after="240"/>
      <w:contextualSpacing/>
    </w:pPr>
  </w:style>
  <w:style w:type="paragraph" w:styleId="ListBullet5">
    <w:name w:val="List Bullet 5"/>
    <w:basedOn w:val="Normal"/>
    <w:uiPriority w:val="1"/>
    <w:rsid w:val="009D0EBF"/>
    <w:pPr>
      <w:numPr>
        <w:ilvl w:val="4"/>
        <w:numId w:val="15"/>
      </w:numPr>
      <w:tabs>
        <w:tab w:val="clear" w:pos="1927"/>
        <w:tab w:val="left" w:pos="1928"/>
      </w:tabs>
      <w:spacing w:after="240"/>
      <w:contextualSpacing/>
    </w:pPr>
  </w:style>
  <w:style w:type="numbering" w:customStyle="1" w:styleId="ListBullets">
    <w:name w:val="ListBullets"/>
    <w:uiPriority w:val="99"/>
    <w:rsid w:val="009D0EBF"/>
    <w:pPr>
      <w:numPr>
        <w:numId w:val="8"/>
      </w:numPr>
    </w:pPr>
  </w:style>
  <w:style w:type="paragraph" w:customStyle="1" w:styleId="Answer">
    <w:name w:val="Answer"/>
    <w:basedOn w:val="Normal"/>
    <w:link w:val="AnswerChar"/>
    <w:uiPriority w:val="6"/>
    <w:qFormat/>
    <w:rsid w:val="009D0EBF"/>
    <w:pPr>
      <w:spacing w:after="240"/>
      <w:ind w:left="1077"/>
    </w:pPr>
  </w:style>
  <w:style w:type="character" w:customStyle="1" w:styleId="AnswerChar">
    <w:name w:val="Answer Char"/>
    <w:link w:val="Answer"/>
    <w:uiPriority w:val="6"/>
    <w:rsid w:val="009D0EBF"/>
    <w:rPr>
      <w:rFonts w:ascii="Verdana" w:hAnsi="Verdana"/>
      <w:sz w:val="18"/>
      <w:szCs w:val="22"/>
      <w:lang w:val="en-GB"/>
    </w:rPr>
  </w:style>
  <w:style w:type="paragraph" w:styleId="Caption">
    <w:name w:val="caption"/>
    <w:basedOn w:val="Normal"/>
    <w:next w:val="Normal"/>
    <w:uiPriority w:val="6"/>
    <w:qFormat/>
    <w:rsid w:val="009D0EBF"/>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D0EBF"/>
    <w:rPr>
      <w:vertAlign w:val="superscript"/>
      <w:lang w:val="en-GB"/>
    </w:rPr>
  </w:style>
  <w:style w:type="paragraph" w:styleId="FootnoteText">
    <w:name w:val="footnote text"/>
    <w:basedOn w:val="Normal"/>
    <w:link w:val="FootnoteTextChar"/>
    <w:uiPriority w:val="5"/>
    <w:rsid w:val="009D0EBF"/>
    <w:pPr>
      <w:ind w:firstLine="567"/>
      <w:jc w:val="left"/>
    </w:pPr>
    <w:rPr>
      <w:sz w:val="16"/>
      <w:szCs w:val="18"/>
      <w:lang w:eastAsia="en-GB"/>
    </w:rPr>
  </w:style>
  <w:style w:type="character" w:customStyle="1" w:styleId="FootnoteTextChar">
    <w:name w:val="Footnote Text Char"/>
    <w:link w:val="FootnoteText"/>
    <w:uiPriority w:val="5"/>
    <w:rsid w:val="009D0EBF"/>
    <w:rPr>
      <w:rFonts w:ascii="Verdana" w:hAnsi="Verdana"/>
      <w:sz w:val="16"/>
      <w:szCs w:val="18"/>
      <w:lang w:val="en-GB" w:eastAsia="en-GB"/>
    </w:rPr>
  </w:style>
  <w:style w:type="paragraph" w:styleId="EndnoteText">
    <w:name w:val="endnote text"/>
    <w:basedOn w:val="FootnoteText"/>
    <w:link w:val="EndnoteTextChar"/>
    <w:uiPriority w:val="49"/>
    <w:rsid w:val="009D0EBF"/>
    <w:rPr>
      <w:szCs w:val="20"/>
    </w:rPr>
  </w:style>
  <w:style w:type="character" w:customStyle="1" w:styleId="EndnoteTextChar">
    <w:name w:val="Endnote Text Char"/>
    <w:link w:val="EndnoteText"/>
    <w:uiPriority w:val="49"/>
    <w:rsid w:val="009D0EBF"/>
    <w:rPr>
      <w:rFonts w:ascii="Verdana" w:hAnsi="Verdana"/>
      <w:sz w:val="16"/>
      <w:lang w:val="en-GB" w:eastAsia="en-GB"/>
    </w:rPr>
  </w:style>
  <w:style w:type="paragraph" w:customStyle="1" w:styleId="FollowUp">
    <w:name w:val="FollowUp"/>
    <w:basedOn w:val="Normal"/>
    <w:link w:val="FollowUpChar"/>
    <w:uiPriority w:val="6"/>
    <w:qFormat/>
    <w:rsid w:val="009D0EBF"/>
    <w:pPr>
      <w:spacing w:after="240"/>
      <w:ind w:left="720"/>
    </w:pPr>
    <w:rPr>
      <w:i/>
    </w:rPr>
  </w:style>
  <w:style w:type="character" w:customStyle="1" w:styleId="FollowUpChar">
    <w:name w:val="FollowUp Char"/>
    <w:link w:val="FollowUp"/>
    <w:uiPriority w:val="6"/>
    <w:rsid w:val="009D0EBF"/>
    <w:rPr>
      <w:rFonts w:ascii="Verdana" w:hAnsi="Verdana"/>
      <w:i/>
      <w:sz w:val="18"/>
      <w:szCs w:val="22"/>
      <w:lang w:val="en-GB"/>
    </w:rPr>
  </w:style>
  <w:style w:type="paragraph" w:styleId="Footer">
    <w:name w:val="footer"/>
    <w:basedOn w:val="Normal"/>
    <w:link w:val="FooterChar"/>
    <w:uiPriority w:val="3"/>
    <w:rsid w:val="009D0EBF"/>
    <w:pPr>
      <w:tabs>
        <w:tab w:val="center" w:pos="4513"/>
        <w:tab w:val="right" w:pos="9027"/>
      </w:tabs>
    </w:pPr>
    <w:rPr>
      <w:szCs w:val="18"/>
      <w:lang w:eastAsia="en-GB"/>
    </w:rPr>
  </w:style>
  <w:style w:type="character" w:customStyle="1" w:styleId="FooterChar">
    <w:name w:val="Footer Char"/>
    <w:link w:val="Footer"/>
    <w:uiPriority w:val="3"/>
    <w:rsid w:val="009D0EBF"/>
    <w:rPr>
      <w:rFonts w:ascii="Verdana" w:hAnsi="Verdana"/>
      <w:sz w:val="18"/>
      <w:szCs w:val="18"/>
      <w:lang w:val="en-GB" w:eastAsia="en-GB"/>
    </w:rPr>
  </w:style>
  <w:style w:type="paragraph" w:customStyle="1" w:styleId="FootnoteQuotation">
    <w:name w:val="Footnote Quotation"/>
    <w:basedOn w:val="FootnoteText"/>
    <w:uiPriority w:val="5"/>
    <w:rsid w:val="009D0EBF"/>
    <w:pPr>
      <w:ind w:left="567" w:right="567" w:firstLine="0"/>
    </w:pPr>
  </w:style>
  <w:style w:type="character" w:styleId="FootnoteReference">
    <w:name w:val="footnote reference"/>
    <w:uiPriority w:val="5"/>
    <w:rsid w:val="009D0EBF"/>
    <w:rPr>
      <w:vertAlign w:val="superscript"/>
      <w:lang w:val="en-GB"/>
    </w:rPr>
  </w:style>
  <w:style w:type="paragraph" w:styleId="Header">
    <w:name w:val="header"/>
    <w:basedOn w:val="Normal"/>
    <w:link w:val="HeaderChar"/>
    <w:uiPriority w:val="3"/>
    <w:rsid w:val="009D0EBF"/>
    <w:pPr>
      <w:tabs>
        <w:tab w:val="center" w:pos="4513"/>
        <w:tab w:val="right" w:pos="9027"/>
      </w:tabs>
      <w:jc w:val="left"/>
    </w:pPr>
    <w:rPr>
      <w:szCs w:val="18"/>
      <w:lang w:eastAsia="en-GB"/>
    </w:rPr>
  </w:style>
  <w:style w:type="character" w:customStyle="1" w:styleId="HeaderChar">
    <w:name w:val="Header Char"/>
    <w:link w:val="Header"/>
    <w:uiPriority w:val="3"/>
    <w:rsid w:val="009D0EBF"/>
    <w:rPr>
      <w:rFonts w:ascii="Verdana" w:hAnsi="Verdana"/>
      <w:sz w:val="18"/>
      <w:szCs w:val="18"/>
      <w:lang w:val="en-GB" w:eastAsia="en-GB"/>
    </w:rPr>
  </w:style>
  <w:style w:type="paragraph" w:customStyle="1" w:styleId="Quotation">
    <w:name w:val="Quotation"/>
    <w:basedOn w:val="Normal"/>
    <w:uiPriority w:val="5"/>
    <w:qFormat/>
    <w:rsid w:val="009D0EBF"/>
    <w:pPr>
      <w:spacing w:after="240"/>
      <w:ind w:left="567" w:right="567"/>
    </w:pPr>
    <w:rPr>
      <w:szCs w:val="18"/>
      <w:lang w:eastAsia="en-GB"/>
    </w:rPr>
  </w:style>
  <w:style w:type="paragraph" w:customStyle="1" w:styleId="QuotationDouble">
    <w:name w:val="Quotation Double"/>
    <w:basedOn w:val="Normal"/>
    <w:uiPriority w:val="5"/>
    <w:qFormat/>
    <w:rsid w:val="009D0EBF"/>
    <w:pPr>
      <w:spacing w:after="240"/>
      <w:ind w:left="1134" w:right="1134"/>
    </w:pPr>
    <w:rPr>
      <w:szCs w:val="18"/>
      <w:lang w:eastAsia="en-GB"/>
    </w:rPr>
  </w:style>
  <w:style w:type="paragraph" w:styleId="TableofAuthorities">
    <w:name w:val="table of authoriti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D0EBF"/>
    <w:pPr>
      <w:spacing w:after="360"/>
      <w:jc w:val="center"/>
    </w:pPr>
    <w:rPr>
      <w:caps/>
      <w:color w:val="006283"/>
      <w:szCs w:val="18"/>
      <w:lang w:eastAsia="en-GB"/>
    </w:rPr>
  </w:style>
  <w:style w:type="paragraph" w:customStyle="1" w:styleId="Title3">
    <w:name w:val="Title 3"/>
    <w:basedOn w:val="Normal"/>
    <w:next w:val="Normal"/>
    <w:uiPriority w:val="5"/>
    <w:qFormat/>
    <w:rsid w:val="009D0EBF"/>
    <w:pPr>
      <w:spacing w:after="360"/>
      <w:jc w:val="center"/>
    </w:pPr>
    <w:rPr>
      <w:i/>
      <w:color w:val="006283"/>
      <w:szCs w:val="18"/>
      <w:lang w:eastAsia="en-GB"/>
    </w:rPr>
  </w:style>
  <w:style w:type="paragraph" w:customStyle="1" w:styleId="TitleCountry">
    <w:name w:val="Title Country"/>
    <w:basedOn w:val="Normal"/>
    <w:next w:val="Normal"/>
    <w:uiPriority w:val="5"/>
    <w:qFormat/>
    <w:rsid w:val="009D0EBF"/>
    <w:pPr>
      <w:spacing w:after="360"/>
      <w:jc w:val="center"/>
    </w:pPr>
    <w:rPr>
      <w:smallCaps/>
      <w:color w:val="006283"/>
      <w:szCs w:val="18"/>
      <w:lang w:eastAsia="en-GB"/>
    </w:rPr>
  </w:style>
  <w:style w:type="paragraph" w:styleId="TOC1">
    <w:name w:val="toc 1"/>
    <w:basedOn w:val="Normal"/>
    <w:next w:val="Normal"/>
    <w:uiPriority w:val="39"/>
    <w:rsid w:val="009D0EBF"/>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D0EBF"/>
    <w:pPr>
      <w:spacing w:before="240"/>
      <w:jc w:val="center"/>
    </w:pPr>
    <w:rPr>
      <w:rFonts w:eastAsia="Times New Roman"/>
      <w:b/>
      <w:bCs/>
      <w:szCs w:val="28"/>
      <w:lang w:eastAsia="en-GB"/>
    </w:rPr>
  </w:style>
  <w:style w:type="table" w:customStyle="1" w:styleId="WTOTable2">
    <w:name w:val="WTOTable2"/>
    <w:basedOn w:val="TableNormal"/>
    <w:uiPriority w:val="99"/>
    <w:rsid w:val="009D0EBF"/>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D0EBF"/>
    <w:rPr>
      <w:rFonts w:ascii="Tahoma" w:hAnsi="Tahoma" w:cs="Tahoma"/>
      <w:sz w:val="16"/>
      <w:szCs w:val="16"/>
    </w:rPr>
  </w:style>
  <w:style w:type="character" w:customStyle="1" w:styleId="BalloonTextChar">
    <w:name w:val="Balloon Text Char"/>
    <w:link w:val="BalloonText"/>
    <w:uiPriority w:val="99"/>
    <w:semiHidden/>
    <w:rsid w:val="009D0EBF"/>
    <w:rPr>
      <w:rFonts w:ascii="Tahoma" w:hAnsi="Tahoma" w:cs="Tahoma"/>
      <w:sz w:val="16"/>
      <w:szCs w:val="16"/>
      <w:lang w:val="en-GB"/>
    </w:rPr>
  </w:style>
  <w:style w:type="paragraph" w:styleId="Subtitle">
    <w:name w:val="Subtitle"/>
    <w:basedOn w:val="Normal"/>
    <w:next w:val="Normal"/>
    <w:link w:val="SubtitleChar"/>
    <w:uiPriority w:val="6"/>
    <w:qFormat/>
    <w:rsid w:val="009D0EBF"/>
    <w:pPr>
      <w:numPr>
        <w:ilvl w:val="1"/>
      </w:numPr>
    </w:pPr>
    <w:rPr>
      <w:rFonts w:eastAsia="Times New Roman"/>
      <w:b/>
      <w:iCs/>
      <w:szCs w:val="24"/>
    </w:rPr>
  </w:style>
  <w:style w:type="character" w:customStyle="1" w:styleId="SubtitleChar">
    <w:name w:val="Subtitle Char"/>
    <w:link w:val="Subtitle"/>
    <w:uiPriority w:val="6"/>
    <w:rsid w:val="009D0EBF"/>
    <w:rPr>
      <w:rFonts w:ascii="Verdana" w:eastAsia="Times New Roman" w:hAnsi="Verdana"/>
      <w:b/>
      <w:iCs/>
      <w:sz w:val="18"/>
      <w:szCs w:val="24"/>
      <w:lang w:val="en-GB"/>
    </w:rPr>
  </w:style>
  <w:style w:type="paragraph" w:customStyle="1" w:styleId="SummaryHeader">
    <w:name w:val="SummaryHeader"/>
    <w:basedOn w:val="Normal"/>
    <w:uiPriority w:val="4"/>
    <w:qFormat/>
    <w:rsid w:val="009D0EBF"/>
    <w:pPr>
      <w:spacing w:after="240"/>
      <w:outlineLvl w:val="0"/>
    </w:pPr>
    <w:rPr>
      <w:b/>
      <w:caps/>
      <w:color w:val="006283"/>
    </w:rPr>
  </w:style>
  <w:style w:type="paragraph" w:customStyle="1" w:styleId="SummarySubheader">
    <w:name w:val="SummarySubheader"/>
    <w:basedOn w:val="Normal"/>
    <w:uiPriority w:val="4"/>
    <w:qFormat/>
    <w:rsid w:val="009D0EBF"/>
    <w:pPr>
      <w:spacing w:after="240"/>
      <w:outlineLvl w:val="1"/>
    </w:pPr>
    <w:rPr>
      <w:b/>
      <w:color w:val="006283"/>
    </w:rPr>
  </w:style>
  <w:style w:type="paragraph" w:customStyle="1" w:styleId="SummaryText">
    <w:name w:val="SummaryText"/>
    <w:basedOn w:val="Normal"/>
    <w:uiPriority w:val="4"/>
    <w:qFormat/>
    <w:rsid w:val="009D0EBF"/>
    <w:pPr>
      <w:numPr>
        <w:numId w:val="10"/>
      </w:numPr>
      <w:spacing w:after="240"/>
      <w:ind w:left="0" w:firstLine="0"/>
    </w:pPr>
  </w:style>
  <w:style w:type="paragraph" w:styleId="ListParagraph">
    <w:name w:val="List Paragraph"/>
    <w:basedOn w:val="Normal"/>
    <w:uiPriority w:val="59"/>
    <w:semiHidden/>
    <w:qFormat/>
    <w:rsid w:val="009D0EBF"/>
    <w:pPr>
      <w:ind w:left="720"/>
      <w:contextualSpacing/>
    </w:pPr>
  </w:style>
  <w:style w:type="table" w:customStyle="1" w:styleId="WTOBox1">
    <w:name w:val="WTOBox1"/>
    <w:basedOn w:val="TableNormal"/>
    <w:uiPriority w:val="99"/>
    <w:rsid w:val="009D0EBF"/>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D0EBF"/>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D0EBF"/>
    <w:pPr>
      <w:keepNext/>
      <w:keepLines/>
      <w:spacing w:after="240"/>
      <w:jc w:val="left"/>
    </w:pPr>
    <w:rPr>
      <w:rFonts w:eastAsia="Times New Roman"/>
      <w:b/>
      <w:caps/>
      <w:color w:val="006283"/>
      <w:sz w:val="28"/>
    </w:rPr>
  </w:style>
  <w:style w:type="table" w:styleId="TableGrid">
    <w:name w:val="Table Grid"/>
    <w:basedOn w:val="TableNormal"/>
    <w:uiPriority w:val="59"/>
    <w:rsid w:val="009D0EB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D0EBF"/>
    <w:pPr>
      <w:tabs>
        <w:tab w:val="left" w:pos="851"/>
      </w:tabs>
      <w:ind w:left="851" w:hanging="851"/>
      <w:jc w:val="left"/>
    </w:pPr>
    <w:rPr>
      <w:sz w:val="16"/>
    </w:rPr>
  </w:style>
  <w:style w:type="character" w:styleId="Hyperlink">
    <w:name w:val="Hyperlink"/>
    <w:uiPriority w:val="9"/>
    <w:unhideWhenUsed/>
    <w:rsid w:val="009D0EBF"/>
    <w:rPr>
      <w:color w:val="0000FF"/>
      <w:u w:val="single"/>
      <w:lang w:val="en-GB"/>
    </w:rPr>
  </w:style>
  <w:style w:type="paragraph" w:styleId="Bibliography">
    <w:name w:val="Bibliography"/>
    <w:basedOn w:val="Normal"/>
    <w:next w:val="Normal"/>
    <w:uiPriority w:val="49"/>
    <w:semiHidden/>
    <w:unhideWhenUsed/>
    <w:rsid w:val="009D0EBF"/>
  </w:style>
  <w:style w:type="paragraph" w:styleId="BlockText">
    <w:name w:val="Block Text"/>
    <w:basedOn w:val="Normal"/>
    <w:uiPriority w:val="99"/>
    <w:semiHidden/>
    <w:unhideWhenUsed/>
    <w:rsid w:val="009D0EBF"/>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D0EBF"/>
    <w:pPr>
      <w:numPr>
        <w:ilvl w:val="0"/>
        <w:numId w:val="0"/>
      </w:numPr>
      <w:spacing w:after="0"/>
      <w:ind w:firstLine="360"/>
    </w:pPr>
  </w:style>
  <w:style w:type="character" w:customStyle="1" w:styleId="BodyTextFirstIndentChar">
    <w:name w:val="Body Text First Indent Char"/>
    <w:link w:val="BodyTextFirstIndent"/>
    <w:uiPriority w:val="99"/>
    <w:semiHidden/>
    <w:rsid w:val="009D0EBF"/>
    <w:rPr>
      <w:rFonts w:ascii="Verdana" w:hAnsi="Verdana"/>
      <w:sz w:val="18"/>
      <w:szCs w:val="22"/>
      <w:lang w:val="en-GB"/>
    </w:rPr>
  </w:style>
  <w:style w:type="paragraph" w:styleId="BodyTextIndent">
    <w:name w:val="Body Text Indent"/>
    <w:basedOn w:val="Normal"/>
    <w:link w:val="BodyTextIndentChar"/>
    <w:uiPriority w:val="99"/>
    <w:semiHidden/>
    <w:unhideWhenUsed/>
    <w:rsid w:val="009D0EBF"/>
    <w:pPr>
      <w:spacing w:after="120"/>
      <w:ind w:left="283"/>
    </w:pPr>
  </w:style>
  <w:style w:type="character" w:customStyle="1" w:styleId="BodyTextIndentChar">
    <w:name w:val="Body Text Indent Char"/>
    <w:link w:val="BodyTextIndent"/>
    <w:uiPriority w:val="99"/>
    <w:semiHidden/>
    <w:rsid w:val="009D0EBF"/>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D0EBF"/>
    <w:pPr>
      <w:spacing w:after="0"/>
      <w:ind w:left="360" w:firstLine="360"/>
    </w:pPr>
  </w:style>
  <w:style w:type="character" w:customStyle="1" w:styleId="BodyTextFirstIndent2Char">
    <w:name w:val="Body Text First Indent 2 Char"/>
    <w:link w:val="BodyTextFirstIndent2"/>
    <w:uiPriority w:val="99"/>
    <w:semiHidden/>
    <w:rsid w:val="009D0EBF"/>
    <w:rPr>
      <w:rFonts w:ascii="Verdana" w:hAnsi="Verdana"/>
      <w:sz w:val="18"/>
      <w:szCs w:val="22"/>
      <w:lang w:val="en-GB"/>
    </w:rPr>
  </w:style>
  <w:style w:type="paragraph" w:styleId="BodyTextIndent2">
    <w:name w:val="Body Text Indent 2"/>
    <w:basedOn w:val="Normal"/>
    <w:link w:val="BodyTextIndent2Char"/>
    <w:uiPriority w:val="99"/>
    <w:semiHidden/>
    <w:unhideWhenUsed/>
    <w:rsid w:val="009D0EBF"/>
    <w:pPr>
      <w:spacing w:after="120" w:line="480" w:lineRule="auto"/>
      <w:ind w:left="283"/>
    </w:pPr>
  </w:style>
  <w:style w:type="character" w:customStyle="1" w:styleId="BodyTextIndent2Char">
    <w:name w:val="Body Text Indent 2 Char"/>
    <w:link w:val="BodyTextIndent2"/>
    <w:uiPriority w:val="99"/>
    <w:semiHidden/>
    <w:rsid w:val="009D0EBF"/>
    <w:rPr>
      <w:rFonts w:ascii="Verdana" w:hAnsi="Verdana"/>
      <w:sz w:val="18"/>
      <w:szCs w:val="22"/>
      <w:lang w:val="en-GB"/>
    </w:rPr>
  </w:style>
  <w:style w:type="paragraph" w:styleId="BodyTextIndent3">
    <w:name w:val="Body Text Indent 3"/>
    <w:basedOn w:val="Normal"/>
    <w:link w:val="BodyTextIndent3Char"/>
    <w:uiPriority w:val="99"/>
    <w:semiHidden/>
    <w:unhideWhenUsed/>
    <w:rsid w:val="009D0EBF"/>
    <w:pPr>
      <w:spacing w:after="120"/>
      <w:ind w:left="283"/>
    </w:pPr>
    <w:rPr>
      <w:sz w:val="16"/>
      <w:szCs w:val="16"/>
    </w:rPr>
  </w:style>
  <w:style w:type="character" w:customStyle="1" w:styleId="BodyTextIndent3Char">
    <w:name w:val="Body Text Indent 3 Char"/>
    <w:link w:val="BodyTextIndent3"/>
    <w:uiPriority w:val="99"/>
    <w:semiHidden/>
    <w:rsid w:val="009D0EBF"/>
    <w:rPr>
      <w:rFonts w:ascii="Verdana" w:hAnsi="Verdana"/>
      <w:sz w:val="16"/>
      <w:szCs w:val="16"/>
      <w:lang w:val="en-GB"/>
    </w:rPr>
  </w:style>
  <w:style w:type="character" w:styleId="BookTitle">
    <w:name w:val="Book Title"/>
    <w:uiPriority w:val="99"/>
    <w:semiHidden/>
    <w:qFormat/>
    <w:rsid w:val="009D0EBF"/>
    <w:rPr>
      <w:b/>
      <w:bCs/>
      <w:smallCaps/>
      <w:spacing w:val="5"/>
      <w:lang w:val="en-GB"/>
    </w:rPr>
  </w:style>
  <w:style w:type="paragraph" w:styleId="Closing">
    <w:name w:val="Closing"/>
    <w:basedOn w:val="Normal"/>
    <w:link w:val="ClosingChar"/>
    <w:uiPriority w:val="99"/>
    <w:semiHidden/>
    <w:unhideWhenUsed/>
    <w:rsid w:val="009D0EBF"/>
    <w:pPr>
      <w:ind w:left="4252"/>
    </w:pPr>
  </w:style>
  <w:style w:type="character" w:customStyle="1" w:styleId="ClosingChar">
    <w:name w:val="Closing Char"/>
    <w:link w:val="Closing"/>
    <w:uiPriority w:val="99"/>
    <w:semiHidden/>
    <w:rsid w:val="009D0EBF"/>
    <w:rPr>
      <w:rFonts w:ascii="Verdana" w:hAnsi="Verdana"/>
      <w:sz w:val="18"/>
      <w:szCs w:val="22"/>
      <w:lang w:val="en-GB"/>
    </w:rPr>
  </w:style>
  <w:style w:type="character" w:styleId="CommentReference">
    <w:name w:val="annotation reference"/>
    <w:uiPriority w:val="99"/>
    <w:semiHidden/>
    <w:unhideWhenUsed/>
    <w:rsid w:val="009D0EBF"/>
    <w:rPr>
      <w:sz w:val="16"/>
      <w:szCs w:val="16"/>
      <w:lang w:val="en-GB"/>
    </w:rPr>
  </w:style>
  <w:style w:type="paragraph" w:styleId="CommentText">
    <w:name w:val="annotation text"/>
    <w:basedOn w:val="Normal"/>
    <w:link w:val="CommentTextChar"/>
    <w:uiPriority w:val="99"/>
    <w:unhideWhenUsed/>
    <w:rsid w:val="009D0EBF"/>
    <w:rPr>
      <w:sz w:val="20"/>
      <w:szCs w:val="20"/>
    </w:rPr>
  </w:style>
  <w:style w:type="character" w:customStyle="1" w:styleId="CommentTextChar">
    <w:name w:val="Comment Text Char"/>
    <w:link w:val="CommentText"/>
    <w:uiPriority w:val="99"/>
    <w:rsid w:val="009D0EBF"/>
    <w:rPr>
      <w:rFonts w:ascii="Verdana" w:hAnsi="Verdana"/>
      <w:lang w:val="en-GB"/>
    </w:rPr>
  </w:style>
  <w:style w:type="paragraph" w:styleId="CommentSubject">
    <w:name w:val="annotation subject"/>
    <w:basedOn w:val="CommentText"/>
    <w:next w:val="CommentText"/>
    <w:link w:val="CommentSubjectChar"/>
    <w:uiPriority w:val="99"/>
    <w:unhideWhenUsed/>
    <w:rsid w:val="009D0EBF"/>
    <w:rPr>
      <w:b/>
      <w:bCs/>
    </w:rPr>
  </w:style>
  <w:style w:type="character" w:customStyle="1" w:styleId="CommentSubjectChar">
    <w:name w:val="Comment Subject Char"/>
    <w:link w:val="CommentSubject"/>
    <w:uiPriority w:val="99"/>
    <w:rsid w:val="009D0EBF"/>
    <w:rPr>
      <w:rFonts w:ascii="Verdana" w:hAnsi="Verdana"/>
      <w:b/>
      <w:bCs/>
      <w:lang w:val="en-GB"/>
    </w:rPr>
  </w:style>
  <w:style w:type="paragraph" w:styleId="Date">
    <w:name w:val="Date"/>
    <w:basedOn w:val="Normal"/>
    <w:next w:val="Normal"/>
    <w:link w:val="DateChar"/>
    <w:uiPriority w:val="99"/>
    <w:semiHidden/>
    <w:unhideWhenUsed/>
    <w:rsid w:val="009D0EBF"/>
  </w:style>
  <w:style w:type="character" w:customStyle="1" w:styleId="DateChar">
    <w:name w:val="Date Char"/>
    <w:link w:val="Date"/>
    <w:uiPriority w:val="99"/>
    <w:semiHidden/>
    <w:rsid w:val="009D0EBF"/>
    <w:rPr>
      <w:rFonts w:ascii="Verdana" w:hAnsi="Verdana"/>
      <w:sz w:val="18"/>
      <w:szCs w:val="22"/>
      <w:lang w:val="en-GB"/>
    </w:rPr>
  </w:style>
  <w:style w:type="paragraph" w:styleId="DocumentMap">
    <w:name w:val="Document Map"/>
    <w:basedOn w:val="Normal"/>
    <w:link w:val="DocumentMapChar"/>
    <w:uiPriority w:val="99"/>
    <w:semiHidden/>
    <w:unhideWhenUsed/>
    <w:rsid w:val="009D0EBF"/>
    <w:rPr>
      <w:rFonts w:ascii="Tahoma" w:hAnsi="Tahoma" w:cs="Tahoma"/>
      <w:sz w:val="16"/>
      <w:szCs w:val="16"/>
    </w:rPr>
  </w:style>
  <w:style w:type="character" w:customStyle="1" w:styleId="DocumentMapChar">
    <w:name w:val="Document Map Char"/>
    <w:link w:val="DocumentMap"/>
    <w:uiPriority w:val="99"/>
    <w:semiHidden/>
    <w:rsid w:val="009D0EBF"/>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D0EBF"/>
  </w:style>
  <w:style w:type="character" w:customStyle="1" w:styleId="E-mailSignatureChar">
    <w:name w:val="E-mail Signature Char"/>
    <w:link w:val="E-mailSignature"/>
    <w:uiPriority w:val="99"/>
    <w:semiHidden/>
    <w:rsid w:val="009D0EBF"/>
    <w:rPr>
      <w:rFonts w:ascii="Verdana" w:hAnsi="Verdana"/>
      <w:sz w:val="18"/>
      <w:szCs w:val="22"/>
      <w:lang w:val="en-GB"/>
    </w:rPr>
  </w:style>
  <w:style w:type="character" w:styleId="Emphasis">
    <w:name w:val="Emphasis"/>
    <w:uiPriority w:val="99"/>
    <w:semiHidden/>
    <w:qFormat/>
    <w:rsid w:val="009D0EBF"/>
    <w:rPr>
      <w:i/>
      <w:iCs/>
      <w:lang w:val="en-GB"/>
    </w:rPr>
  </w:style>
  <w:style w:type="paragraph" w:styleId="EnvelopeAddress">
    <w:name w:val="envelope address"/>
    <w:basedOn w:val="Normal"/>
    <w:uiPriority w:val="99"/>
    <w:semiHidden/>
    <w:unhideWhenUsed/>
    <w:rsid w:val="009D0EBF"/>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D0EBF"/>
    <w:rPr>
      <w:rFonts w:ascii="Cambria" w:eastAsia="Times New Roman" w:hAnsi="Cambria"/>
      <w:sz w:val="20"/>
      <w:szCs w:val="20"/>
    </w:rPr>
  </w:style>
  <w:style w:type="character" w:styleId="FollowedHyperlink">
    <w:name w:val="FollowedHyperlink"/>
    <w:uiPriority w:val="9"/>
    <w:unhideWhenUsed/>
    <w:rsid w:val="009D0EBF"/>
    <w:rPr>
      <w:color w:val="800080"/>
      <w:u w:val="single"/>
      <w:lang w:val="en-GB"/>
    </w:rPr>
  </w:style>
  <w:style w:type="character" w:styleId="HTMLAcronym">
    <w:name w:val="HTML Acronym"/>
    <w:uiPriority w:val="99"/>
    <w:semiHidden/>
    <w:unhideWhenUsed/>
    <w:rsid w:val="009D0EBF"/>
    <w:rPr>
      <w:lang w:val="en-GB"/>
    </w:rPr>
  </w:style>
  <w:style w:type="paragraph" w:styleId="HTMLAddress">
    <w:name w:val="HTML Address"/>
    <w:basedOn w:val="Normal"/>
    <w:link w:val="HTMLAddressChar"/>
    <w:uiPriority w:val="99"/>
    <w:semiHidden/>
    <w:unhideWhenUsed/>
    <w:rsid w:val="009D0EBF"/>
    <w:rPr>
      <w:i/>
      <w:iCs/>
    </w:rPr>
  </w:style>
  <w:style w:type="character" w:customStyle="1" w:styleId="HTMLAddressChar">
    <w:name w:val="HTML Address Char"/>
    <w:link w:val="HTMLAddress"/>
    <w:uiPriority w:val="99"/>
    <w:semiHidden/>
    <w:rsid w:val="009D0EBF"/>
    <w:rPr>
      <w:rFonts w:ascii="Verdana" w:hAnsi="Verdana"/>
      <w:i/>
      <w:iCs/>
      <w:sz w:val="18"/>
      <w:szCs w:val="22"/>
      <w:lang w:val="en-GB"/>
    </w:rPr>
  </w:style>
  <w:style w:type="character" w:styleId="HTMLCite">
    <w:name w:val="HTML Cite"/>
    <w:uiPriority w:val="99"/>
    <w:semiHidden/>
    <w:unhideWhenUsed/>
    <w:rsid w:val="009D0EBF"/>
    <w:rPr>
      <w:i/>
      <w:iCs/>
      <w:lang w:val="en-GB"/>
    </w:rPr>
  </w:style>
  <w:style w:type="character" w:styleId="HTMLCode">
    <w:name w:val="HTML Code"/>
    <w:uiPriority w:val="99"/>
    <w:semiHidden/>
    <w:unhideWhenUsed/>
    <w:rsid w:val="009D0EBF"/>
    <w:rPr>
      <w:rFonts w:ascii="Consolas" w:hAnsi="Consolas" w:cs="Consolas"/>
      <w:sz w:val="20"/>
      <w:szCs w:val="20"/>
      <w:lang w:val="en-GB"/>
    </w:rPr>
  </w:style>
  <w:style w:type="character" w:styleId="HTMLDefinition">
    <w:name w:val="HTML Definition"/>
    <w:uiPriority w:val="99"/>
    <w:semiHidden/>
    <w:unhideWhenUsed/>
    <w:rsid w:val="009D0EBF"/>
    <w:rPr>
      <w:i/>
      <w:iCs/>
      <w:lang w:val="en-GB"/>
    </w:rPr>
  </w:style>
  <w:style w:type="character" w:styleId="HTMLKeyboard">
    <w:name w:val="HTML Keyboard"/>
    <w:uiPriority w:val="99"/>
    <w:semiHidden/>
    <w:unhideWhenUsed/>
    <w:rsid w:val="009D0EBF"/>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D0EBF"/>
    <w:rPr>
      <w:rFonts w:ascii="Consolas" w:hAnsi="Consolas" w:cs="Consolas"/>
      <w:sz w:val="20"/>
      <w:szCs w:val="20"/>
    </w:rPr>
  </w:style>
  <w:style w:type="character" w:customStyle="1" w:styleId="HTMLPreformattedChar">
    <w:name w:val="HTML Preformatted Char"/>
    <w:link w:val="HTMLPreformatted"/>
    <w:uiPriority w:val="99"/>
    <w:semiHidden/>
    <w:rsid w:val="009D0EBF"/>
    <w:rPr>
      <w:rFonts w:ascii="Consolas" w:hAnsi="Consolas" w:cs="Consolas"/>
      <w:lang w:val="en-GB"/>
    </w:rPr>
  </w:style>
  <w:style w:type="character" w:styleId="HTMLSample">
    <w:name w:val="HTML Sample"/>
    <w:uiPriority w:val="99"/>
    <w:semiHidden/>
    <w:unhideWhenUsed/>
    <w:rsid w:val="009D0EBF"/>
    <w:rPr>
      <w:rFonts w:ascii="Consolas" w:hAnsi="Consolas" w:cs="Consolas"/>
      <w:sz w:val="24"/>
      <w:szCs w:val="24"/>
      <w:lang w:val="en-GB"/>
    </w:rPr>
  </w:style>
  <w:style w:type="character" w:styleId="HTMLTypewriter">
    <w:name w:val="HTML Typewriter"/>
    <w:uiPriority w:val="99"/>
    <w:semiHidden/>
    <w:unhideWhenUsed/>
    <w:rsid w:val="009D0EBF"/>
    <w:rPr>
      <w:rFonts w:ascii="Consolas" w:hAnsi="Consolas" w:cs="Consolas"/>
      <w:sz w:val="20"/>
      <w:szCs w:val="20"/>
      <w:lang w:val="en-GB"/>
    </w:rPr>
  </w:style>
  <w:style w:type="character" w:styleId="HTMLVariable">
    <w:name w:val="HTML Variable"/>
    <w:uiPriority w:val="99"/>
    <w:semiHidden/>
    <w:unhideWhenUsed/>
    <w:rsid w:val="009D0EBF"/>
    <w:rPr>
      <w:i/>
      <w:iCs/>
      <w:lang w:val="en-GB"/>
    </w:rPr>
  </w:style>
  <w:style w:type="paragraph" w:styleId="Index1">
    <w:name w:val="index 1"/>
    <w:basedOn w:val="Normal"/>
    <w:next w:val="Normal"/>
    <w:uiPriority w:val="99"/>
    <w:semiHidden/>
    <w:unhideWhenUsed/>
    <w:rsid w:val="009D0EBF"/>
    <w:pPr>
      <w:ind w:left="180" w:hanging="180"/>
    </w:pPr>
  </w:style>
  <w:style w:type="paragraph" w:styleId="Index2">
    <w:name w:val="index 2"/>
    <w:basedOn w:val="Normal"/>
    <w:next w:val="Normal"/>
    <w:uiPriority w:val="99"/>
    <w:semiHidden/>
    <w:unhideWhenUsed/>
    <w:rsid w:val="009D0EBF"/>
    <w:pPr>
      <w:ind w:left="360" w:hanging="180"/>
    </w:pPr>
  </w:style>
  <w:style w:type="paragraph" w:styleId="Index3">
    <w:name w:val="index 3"/>
    <w:basedOn w:val="Normal"/>
    <w:next w:val="Normal"/>
    <w:uiPriority w:val="99"/>
    <w:semiHidden/>
    <w:unhideWhenUsed/>
    <w:rsid w:val="009D0EBF"/>
    <w:pPr>
      <w:ind w:left="540" w:hanging="180"/>
    </w:pPr>
  </w:style>
  <w:style w:type="paragraph" w:styleId="Index4">
    <w:name w:val="index 4"/>
    <w:basedOn w:val="Normal"/>
    <w:next w:val="Normal"/>
    <w:uiPriority w:val="99"/>
    <w:semiHidden/>
    <w:unhideWhenUsed/>
    <w:rsid w:val="009D0EBF"/>
    <w:pPr>
      <w:ind w:left="720" w:hanging="180"/>
    </w:pPr>
  </w:style>
  <w:style w:type="paragraph" w:styleId="Index5">
    <w:name w:val="index 5"/>
    <w:basedOn w:val="Normal"/>
    <w:next w:val="Normal"/>
    <w:uiPriority w:val="99"/>
    <w:semiHidden/>
    <w:unhideWhenUsed/>
    <w:rsid w:val="009D0EBF"/>
    <w:pPr>
      <w:ind w:left="900" w:hanging="180"/>
    </w:pPr>
  </w:style>
  <w:style w:type="paragraph" w:styleId="Index6">
    <w:name w:val="index 6"/>
    <w:basedOn w:val="Normal"/>
    <w:next w:val="Normal"/>
    <w:uiPriority w:val="99"/>
    <w:semiHidden/>
    <w:unhideWhenUsed/>
    <w:rsid w:val="009D0EBF"/>
    <w:pPr>
      <w:ind w:left="1080" w:hanging="180"/>
    </w:pPr>
  </w:style>
  <w:style w:type="paragraph" w:styleId="Index7">
    <w:name w:val="index 7"/>
    <w:basedOn w:val="Normal"/>
    <w:next w:val="Normal"/>
    <w:uiPriority w:val="99"/>
    <w:semiHidden/>
    <w:unhideWhenUsed/>
    <w:rsid w:val="009D0EBF"/>
    <w:pPr>
      <w:ind w:left="1260" w:hanging="180"/>
    </w:pPr>
  </w:style>
  <w:style w:type="paragraph" w:styleId="Index8">
    <w:name w:val="index 8"/>
    <w:basedOn w:val="Normal"/>
    <w:next w:val="Normal"/>
    <w:uiPriority w:val="99"/>
    <w:semiHidden/>
    <w:unhideWhenUsed/>
    <w:rsid w:val="009D0EBF"/>
    <w:pPr>
      <w:ind w:left="1440" w:hanging="180"/>
    </w:pPr>
  </w:style>
  <w:style w:type="paragraph" w:styleId="Index9">
    <w:name w:val="index 9"/>
    <w:basedOn w:val="Normal"/>
    <w:next w:val="Normal"/>
    <w:uiPriority w:val="99"/>
    <w:semiHidden/>
    <w:unhideWhenUsed/>
    <w:rsid w:val="009D0EBF"/>
    <w:pPr>
      <w:ind w:left="1620" w:hanging="180"/>
    </w:pPr>
  </w:style>
  <w:style w:type="paragraph" w:styleId="IndexHeading">
    <w:name w:val="index heading"/>
    <w:basedOn w:val="Normal"/>
    <w:next w:val="Index1"/>
    <w:uiPriority w:val="99"/>
    <w:semiHidden/>
    <w:unhideWhenUsed/>
    <w:rsid w:val="009D0EBF"/>
    <w:rPr>
      <w:rFonts w:ascii="Cambria" w:eastAsia="Times New Roman" w:hAnsi="Cambria"/>
      <w:b/>
      <w:bCs/>
    </w:rPr>
  </w:style>
  <w:style w:type="character" w:styleId="IntenseEmphasis">
    <w:name w:val="Intense Emphasis"/>
    <w:uiPriority w:val="99"/>
    <w:semiHidden/>
    <w:qFormat/>
    <w:rsid w:val="009D0EBF"/>
    <w:rPr>
      <w:b/>
      <w:bCs/>
      <w:i/>
      <w:iCs/>
      <w:color w:val="4F81BD"/>
      <w:lang w:val="en-GB"/>
    </w:rPr>
  </w:style>
  <w:style w:type="paragraph" w:styleId="IntenseQuote">
    <w:name w:val="Intense Quote"/>
    <w:basedOn w:val="Normal"/>
    <w:next w:val="Normal"/>
    <w:link w:val="IntenseQuoteChar"/>
    <w:uiPriority w:val="59"/>
    <w:semiHidden/>
    <w:qFormat/>
    <w:rsid w:val="009D0EB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D0EBF"/>
    <w:rPr>
      <w:rFonts w:ascii="Verdana" w:hAnsi="Verdana"/>
      <w:b/>
      <w:bCs/>
      <w:i/>
      <w:iCs/>
      <w:color w:val="4F81BD"/>
      <w:sz w:val="18"/>
      <w:szCs w:val="22"/>
      <w:lang w:val="en-GB"/>
    </w:rPr>
  </w:style>
  <w:style w:type="character" w:styleId="IntenseReference">
    <w:name w:val="Intense Reference"/>
    <w:uiPriority w:val="99"/>
    <w:semiHidden/>
    <w:qFormat/>
    <w:rsid w:val="009D0EBF"/>
    <w:rPr>
      <w:b/>
      <w:bCs/>
      <w:smallCaps/>
      <w:color w:val="C0504D"/>
      <w:spacing w:val="5"/>
      <w:u w:val="single"/>
      <w:lang w:val="en-GB"/>
    </w:rPr>
  </w:style>
  <w:style w:type="character" w:styleId="LineNumber">
    <w:name w:val="line number"/>
    <w:uiPriority w:val="99"/>
    <w:semiHidden/>
    <w:unhideWhenUsed/>
    <w:rsid w:val="009D0EBF"/>
    <w:rPr>
      <w:lang w:val="en-GB"/>
    </w:rPr>
  </w:style>
  <w:style w:type="paragraph" w:styleId="List">
    <w:name w:val="List"/>
    <w:basedOn w:val="Normal"/>
    <w:uiPriority w:val="99"/>
    <w:semiHidden/>
    <w:unhideWhenUsed/>
    <w:rsid w:val="009D0EBF"/>
    <w:pPr>
      <w:ind w:left="283" w:hanging="283"/>
      <w:contextualSpacing/>
    </w:pPr>
  </w:style>
  <w:style w:type="paragraph" w:styleId="List2">
    <w:name w:val="List 2"/>
    <w:basedOn w:val="Normal"/>
    <w:uiPriority w:val="99"/>
    <w:semiHidden/>
    <w:unhideWhenUsed/>
    <w:rsid w:val="009D0EBF"/>
    <w:pPr>
      <w:ind w:left="566" w:hanging="283"/>
      <w:contextualSpacing/>
    </w:pPr>
  </w:style>
  <w:style w:type="paragraph" w:styleId="List3">
    <w:name w:val="List 3"/>
    <w:basedOn w:val="Normal"/>
    <w:uiPriority w:val="99"/>
    <w:semiHidden/>
    <w:unhideWhenUsed/>
    <w:rsid w:val="009D0EBF"/>
    <w:pPr>
      <w:ind w:left="849" w:hanging="283"/>
      <w:contextualSpacing/>
    </w:pPr>
  </w:style>
  <w:style w:type="paragraph" w:styleId="List4">
    <w:name w:val="List 4"/>
    <w:basedOn w:val="Normal"/>
    <w:uiPriority w:val="99"/>
    <w:semiHidden/>
    <w:unhideWhenUsed/>
    <w:rsid w:val="009D0EBF"/>
    <w:pPr>
      <w:ind w:left="1132" w:hanging="283"/>
      <w:contextualSpacing/>
    </w:pPr>
  </w:style>
  <w:style w:type="paragraph" w:styleId="List5">
    <w:name w:val="List 5"/>
    <w:basedOn w:val="Normal"/>
    <w:uiPriority w:val="99"/>
    <w:semiHidden/>
    <w:unhideWhenUsed/>
    <w:rsid w:val="009D0EBF"/>
    <w:pPr>
      <w:ind w:left="1415" w:hanging="283"/>
      <w:contextualSpacing/>
    </w:pPr>
  </w:style>
  <w:style w:type="paragraph" w:styleId="ListContinue">
    <w:name w:val="List Continue"/>
    <w:basedOn w:val="Normal"/>
    <w:uiPriority w:val="99"/>
    <w:semiHidden/>
    <w:unhideWhenUsed/>
    <w:rsid w:val="009D0EBF"/>
    <w:pPr>
      <w:spacing w:after="120"/>
      <w:ind w:left="283"/>
      <w:contextualSpacing/>
    </w:pPr>
  </w:style>
  <w:style w:type="paragraph" w:styleId="ListContinue2">
    <w:name w:val="List Continue 2"/>
    <w:basedOn w:val="Normal"/>
    <w:uiPriority w:val="99"/>
    <w:semiHidden/>
    <w:unhideWhenUsed/>
    <w:rsid w:val="009D0EBF"/>
    <w:pPr>
      <w:spacing w:after="120"/>
      <w:ind w:left="566"/>
      <w:contextualSpacing/>
    </w:pPr>
  </w:style>
  <w:style w:type="paragraph" w:styleId="ListContinue3">
    <w:name w:val="List Continue 3"/>
    <w:basedOn w:val="Normal"/>
    <w:uiPriority w:val="99"/>
    <w:semiHidden/>
    <w:unhideWhenUsed/>
    <w:rsid w:val="009D0EBF"/>
    <w:pPr>
      <w:spacing w:after="120"/>
      <w:ind w:left="849"/>
      <w:contextualSpacing/>
    </w:pPr>
  </w:style>
  <w:style w:type="paragraph" w:styleId="ListContinue4">
    <w:name w:val="List Continue 4"/>
    <w:basedOn w:val="Normal"/>
    <w:uiPriority w:val="99"/>
    <w:semiHidden/>
    <w:unhideWhenUsed/>
    <w:rsid w:val="009D0EBF"/>
    <w:pPr>
      <w:spacing w:after="120"/>
      <w:ind w:left="1132"/>
      <w:contextualSpacing/>
    </w:pPr>
  </w:style>
  <w:style w:type="paragraph" w:styleId="ListContinue5">
    <w:name w:val="List Continue 5"/>
    <w:basedOn w:val="Normal"/>
    <w:uiPriority w:val="99"/>
    <w:semiHidden/>
    <w:unhideWhenUsed/>
    <w:rsid w:val="009D0EBF"/>
    <w:pPr>
      <w:spacing w:after="120"/>
      <w:ind w:left="1415"/>
      <w:contextualSpacing/>
    </w:pPr>
  </w:style>
  <w:style w:type="paragraph" w:styleId="ListNumber">
    <w:name w:val="List Number"/>
    <w:basedOn w:val="Normal"/>
    <w:uiPriority w:val="49"/>
    <w:semiHidden/>
    <w:unhideWhenUsed/>
    <w:rsid w:val="009D0EBF"/>
    <w:pPr>
      <w:numPr>
        <w:numId w:val="11"/>
      </w:numPr>
      <w:contextualSpacing/>
    </w:pPr>
  </w:style>
  <w:style w:type="paragraph" w:styleId="ListNumber2">
    <w:name w:val="List Number 2"/>
    <w:basedOn w:val="Normal"/>
    <w:uiPriority w:val="49"/>
    <w:semiHidden/>
    <w:unhideWhenUsed/>
    <w:rsid w:val="009D0EBF"/>
    <w:pPr>
      <w:numPr>
        <w:numId w:val="12"/>
      </w:numPr>
      <w:contextualSpacing/>
    </w:pPr>
  </w:style>
  <w:style w:type="paragraph" w:styleId="ListNumber3">
    <w:name w:val="List Number 3"/>
    <w:basedOn w:val="Normal"/>
    <w:uiPriority w:val="49"/>
    <w:semiHidden/>
    <w:unhideWhenUsed/>
    <w:rsid w:val="009D0EBF"/>
    <w:pPr>
      <w:contextualSpacing/>
    </w:pPr>
  </w:style>
  <w:style w:type="paragraph" w:styleId="ListNumber4">
    <w:name w:val="List Number 4"/>
    <w:basedOn w:val="Normal"/>
    <w:uiPriority w:val="49"/>
    <w:semiHidden/>
    <w:unhideWhenUsed/>
    <w:rsid w:val="009D0EBF"/>
    <w:pPr>
      <w:numPr>
        <w:numId w:val="14"/>
      </w:numPr>
      <w:contextualSpacing/>
    </w:pPr>
  </w:style>
  <w:style w:type="paragraph" w:styleId="ListNumber5">
    <w:name w:val="List Number 5"/>
    <w:basedOn w:val="Normal"/>
    <w:uiPriority w:val="49"/>
    <w:semiHidden/>
    <w:unhideWhenUsed/>
    <w:rsid w:val="009D0EBF"/>
    <w:pPr>
      <w:contextualSpacing/>
    </w:pPr>
  </w:style>
  <w:style w:type="paragraph" w:styleId="Macro">
    <w:name w:val="macro"/>
    <w:link w:val="MacroTextChar"/>
    <w:uiPriority w:val="99"/>
    <w:semiHidden/>
    <w:unhideWhenUsed/>
    <w:rsid w:val="009D0EB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9D0EBF"/>
    <w:rPr>
      <w:rFonts w:ascii="Consolas" w:hAnsi="Consolas" w:cs="Consolas"/>
      <w:lang w:val="en-GB"/>
    </w:rPr>
  </w:style>
  <w:style w:type="paragraph" w:styleId="MessageHeader">
    <w:name w:val="Message Header"/>
    <w:basedOn w:val="Normal"/>
    <w:link w:val="MessageHeaderChar"/>
    <w:uiPriority w:val="99"/>
    <w:semiHidden/>
    <w:unhideWhenUsed/>
    <w:rsid w:val="009D0EB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D0EBF"/>
    <w:rPr>
      <w:rFonts w:ascii="Cambria" w:eastAsia="Times New Roman" w:hAnsi="Cambria"/>
      <w:sz w:val="24"/>
      <w:szCs w:val="24"/>
      <w:shd w:val="pct20" w:color="auto" w:fill="auto"/>
      <w:lang w:val="en-GB"/>
    </w:rPr>
  </w:style>
  <w:style w:type="paragraph" w:styleId="NoSpacing">
    <w:name w:val="No Spacing"/>
    <w:uiPriority w:val="1"/>
    <w:semiHidden/>
    <w:qFormat/>
    <w:rsid w:val="009D0EBF"/>
    <w:pPr>
      <w:jc w:val="both"/>
    </w:pPr>
    <w:rPr>
      <w:rFonts w:ascii="Verdana" w:hAnsi="Verdana"/>
      <w:sz w:val="18"/>
      <w:szCs w:val="22"/>
      <w:lang w:val="en-GB"/>
    </w:rPr>
  </w:style>
  <w:style w:type="paragraph" w:styleId="NormalWeb">
    <w:name w:val="Normal (Web)"/>
    <w:basedOn w:val="Normal"/>
    <w:uiPriority w:val="99"/>
    <w:semiHidden/>
    <w:unhideWhenUsed/>
    <w:rsid w:val="009D0EBF"/>
    <w:rPr>
      <w:rFonts w:ascii="Times New Roman" w:hAnsi="Times New Roman"/>
      <w:sz w:val="24"/>
      <w:szCs w:val="24"/>
    </w:rPr>
  </w:style>
  <w:style w:type="paragraph" w:styleId="NormalIndent">
    <w:name w:val="Normal Indent"/>
    <w:basedOn w:val="Normal"/>
    <w:uiPriority w:val="99"/>
    <w:semiHidden/>
    <w:unhideWhenUsed/>
    <w:rsid w:val="009D0EBF"/>
    <w:pPr>
      <w:ind w:left="567"/>
    </w:pPr>
  </w:style>
  <w:style w:type="paragraph" w:styleId="NoteHeading">
    <w:name w:val="Note Heading"/>
    <w:basedOn w:val="Normal"/>
    <w:next w:val="Normal"/>
    <w:link w:val="NoteHeadingChar"/>
    <w:uiPriority w:val="99"/>
    <w:semiHidden/>
    <w:unhideWhenUsed/>
    <w:rsid w:val="009D0EBF"/>
  </w:style>
  <w:style w:type="character" w:customStyle="1" w:styleId="NoteHeadingChar">
    <w:name w:val="Note Heading Char"/>
    <w:link w:val="NoteHeading"/>
    <w:uiPriority w:val="99"/>
    <w:semiHidden/>
    <w:rsid w:val="009D0EBF"/>
    <w:rPr>
      <w:rFonts w:ascii="Verdana" w:hAnsi="Verdana"/>
      <w:sz w:val="18"/>
      <w:szCs w:val="22"/>
      <w:lang w:val="en-GB"/>
    </w:rPr>
  </w:style>
  <w:style w:type="character" w:styleId="PageNumber">
    <w:name w:val="page number"/>
    <w:uiPriority w:val="99"/>
    <w:semiHidden/>
    <w:unhideWhenUsed/>
    <w:rsid w:val="009D0EBF"/>
    <w:rPr>
      <w:lang w:val="en-GB"/>
    </w:rPr>
  </w:style>
  <w:style w:type="character" w:styleId="PlaceholderText">
    <w:name w:val="Placeholder Text"/>
    <w:uiPriority w:val="99"/>
    <w:semiHidden/>
    <w:rsid w:val="009D0EBF"/>
    <w:rPr>
      <w:color w:val="808080"/>
      <w:lang w:val="en-GB"/>
    </w:rPr>
  </w:style>
  <w:style w:type="paragraph" w:styleId="PlainText">
    <w:name w:val="Plain Text"/>
    <w:basedOn w:val="Normal"/>
    <w:link w:val="PlainTextChar"/>
    <w:uiPriority w:val="99"/>
    <w:unhideWhenUsed/>
    <w:rsid w:val="009D0EBF"/>
    <w:rPr>
      <w:rFonts w:ascii="Consolas" w:hAnsi="Consolas" w:cs="Consolas"/>
      <w:sz w:val="21"/>
      <w:szCs w:val="21"/>
    </w:rPr>
  </w:style>
  <w:style w:type="character" w:customStyle="1" w:styleId="PlainTextChar">
    <w:name w:val="Plain Text Char"/>
    <w:link w:val="PlainText"/>
    <w:uiPriority w:val="99"/>
    <w:rsid w:val="009D0EBF"/>
    <w:rPr>
      <w:rFonts w:ascii="Consolas" w:hAnsi="Consolas" w:cs="Consolas"/>
      <w:sz w:val="21"/>
      <w:szCs w:val="21"/>
      <w:lang w:val="en-GB"/>
    </w:rPr>
  </w:style>
  <w:style w:type="paragraph" w:styleId="Quote">
    <w:name w:val="Quote"/>
    <w:basedOn w:val="Normal"/>
    <w:next w:val="Normal"/>
    <w:link w:val="QuoteChar"/>
    <w:uiPriority w:val="59"/>
    <w:qFormat/>
    <w:rsid w:val="009D0EBF"/>
    <w:rPr>
      <w:i/>
      <w:iCs/>
      <w:color w:val="000000"/>
    </w:rPr>
  </w:style>
  <w:style w:type="character" w:customStyle="1" w:styleId="QuoteChar">
    <w:name w:val="Quote Char"/>
    <w:link w:val="Quote"/>
    <w:uiPriority w:val="59"/>
    <w:rsid w:val="009D0EBF"/>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D0EBF"/>
  </w:style>
  <w:style w:type="character" w:customStyle="1" w:styleId="SalutationChar">
    <w:name w:val="Salutation Char"/>
    <w:link w:val="Salutation"/>
    <w:uiPriority w:val="99"/>
    <w:semiHidden/>
    <w:rsid w:val="009D0EBF"/>
    <w:rPr>
      <w:rFonts w:ascii="Verdana" w:hAnsi="Verdana"/>
      <w:sz w:val="18"/>
      <w:szCs w:val="22"/>
      <w:lang w:val="en-GB"/>
    </w:rPr>
  </w:style>
  <w:style w:type="paragraph" w:styleId="Signature">
    <w:name w:val="Signature"/>
    <w:basedOn w:val="Normal"/>
    <w:link w:val="SignatureChar"/>
    <w:uiPriority w:val="99"/>
    <w:semiHidden/>
    <w:unhideWhenUsed/>
    <w:rsid w:val="009D0EBF"/>
    <w:pPr>
      <w:ind w:left="4252"/>
    </w:pPr>
  </w:style>
  <w:style w:type="character" w:customStyle="1" w:styleId="SignatureChar">
    <w:name w:val="Signature Char"/>
    <w:link w:val="Signature"/>
    <w:uiPriority w:val="99"/>
    <w:semiHidden/>
    <w:rsid w:val="009D0EBF"/>
    <w:rPr>
      <w:rFonts w:ascii="Verdana" w:hAnsi="Verdana"/>
      <w:sz w:val="18"/>
      <w:szCs w:val="22"/>
      <w:lang w:val="en-GB"/>
    </w:rPr>
  </w:style>
  <w:style w:type="character" w:styleId="Strong">
    <w:name w:val="Strong"/>
    <w:uiPriority w:val="99"/>
    <w:semiHidden/>
    <w:qFormat/>
    <w:rsid w:val="009D0EBF"/>
    <w:rPr>
      <w:b/>
      <w:bCs/>
      <w:lang w:val="en-GB"/>
    </w:rPr>
  </w:style>
  <w:style w:type="character" w:styleId="SubtleEmphasis">
    <w:name w:val="Subtle Emphasis"/>
    <w:uiPriority w:val="99"/>
    <w:semiHidden/>
    <w:qFormat/>
    <w:rsid w:val="009D0EBF"/>
    <w:rPr>
      <w:i/>
      <w:iCs/>
      <w:color w:val="808080"/>
      <w:lang w:val="en-GB"/>
    </w:rPr>
  </w:style>
  <w:style w:type="character" w:styleId="SubtleReference">
    <w:name w:val="Subtle Reference"/>
    <w:uiPriority w:val="99"/>
    <w:semiHidden/>
    <w:qFormat/>
    <w:rsid w:val="009D0EBF"/>
    <w:rPr>
      <w:smallCaps/>
      <w:color w:val="C0504D"/>
      <w:u w:val="single"/>
      <w:lang w:val="en-GB"/>
    </w:rPr>
  </w:style>
  <w:style w:type="paragraph" w:styleId="TOAHeading">
    <w:name w:val="toa heading"/>
    <w:basedOn w:val="Normal"/>
    <w:next w:val="Normal"/>
    <w:uiPriority w:val="39"/>
    <w:unhideWhenUsed/>
    <w:rsid w:val="009D0EBF"/>
    <w:pPr>
      <w:spacing w:before="120"/>
    </w:pPr>
    <w:rPr>
      <w:rFonts w:ascii="Cambria" w:eastAsia="Times New Roman" w:hAnsi="Cambria"/>
      <w:b/>
      <w:bCs/>
      <w:sz w:val="24"/>
      <w:szCs w:val="24"/>
    </w:rPr>
  </w:style>
  <w:style w:type="table" w:styleId="ColorfulGrid">
    <w:name w:val="Colorful Grid"/>
    <w:basedOn w:val="TableNormal"/>
    <w:uiPriority w:val="73"/>
    <w:rsid w:val="009D0EBF"/>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D0EBF"/>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D0EBF"/>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D0EBF"/>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D0EBF"/>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D0EBF"/>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D0EBF"/>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D0EBF"/>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D0EBF"/>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D0EBF"/>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D0EBF"/>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D0EBF"/>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D0EBF"/>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D0EBF"/>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D0EBF"/>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D0EBF"/>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D0EBF"/>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D0EBF"/>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D0EBF"/>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D0EBF"/>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D0EBF"/>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D0EBF"/>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D0EBF"/>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D0EBF"/>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D0EBF"/>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D0EBF"/>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D0EBF"/>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D0EBF"/>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D0EBF"/>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D0EBF"/>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D0EBF"/>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D0EBF"/>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D0EBF"/>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D0EBF"/>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D0EBF"/>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D0EB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D0EB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D0EBF"/>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D0EBF"/>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D0EBF"/>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D0EBF"/>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D0EBF"/>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D0EB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D0EBF"/>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D0EBF"/>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D0EBF"/>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D0EBF"/>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D0EBF"/>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D0EBF"/>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D0EBF"/>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D0EBF"/>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D0EBF"/>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D0EBF"/>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D0EBF"/>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D0EBF"/>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D0EBF"/>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D0EBF"/>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D0EBF"/>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D0EBF"/>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D0EBF"/>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D0EBF"/>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D0EBF"/>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D0EBF"/>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D0EBF"/>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D0EBF"/>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D0EBF"/>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D0EBF"/>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D0EBF"/>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D0EBF"/>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D0EBF"/>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D0EBF"/>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D0EBF"/>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D0EBF"/>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D0EBF"/>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D0EBF"/>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D0EBF"/>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D0EBF"/>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D0EBF"/>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D0EBF"/>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D0EBF"/>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D0EBF"/>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D0EBF"/>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D0EBF"/>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D0EBF"/>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D0EB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D0EBF"/>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D0EBF"/>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D0EBF"/>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D0EBF"/>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www.foodstandards.gov.au/food-standards-code/proposals/p1067-health-star-rating-system" TargetMode="External" /><Relationship Id="rId7" Type="http://schemas.openxmlformats.org/officeDocument/2006/relationships/hyperlink" Target="https://www.foodstandards.gov.au/food-standards-code" TargetMode="External" /><Relationship Id="rId8" Type="http://schemas.openxmlformats.org/officeDocument/2006/relationships/hyperlink" Target="mailto:standards.management@foodstandards.gov.au"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vision_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95eb9cd1-0e25-4d33-ac13-db99e28feef4</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307CC89B-F7F4-4854-AF08-3863BF01A758}">
  <ds:schemaRefs>
    <ds:schemaRef ds:uri="http://schemas.openxmlformats.org/officeDocument/2006/bibliography"/>
  </ds:schemaRefs>
</ds:datastoreItem>
</file>

<file path=customXml/itemProps2.xml><?xml version="1.0" encoding="utf-8"?>
<ds:datastoreItem xmlns:ds="http://schemas.openxmlformats.org/officeDocument/2006/customXml" ds:itemID="{66970B8B-A333-4FDD-ACB7-ED7E755F1AC7}">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Revision_Regular_EN.dotx</Template>
  <TotalTime>1</TotalTime>
  <Pages>2</Pages>
  <Words>710</Words>
  <Characters>4144</Characters>
  <Application>Microsoft Office Word</Application>
  <DocSecurity>0</DocSecurity>
  <Lines>86</Lines>
  <Paragraphs>41</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4823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2026-10-29T11:13:00Z</dcterms:created>
  <dcterms:modified xsi:type="dcterms:W3CDTF">2026-10-29T13:09:00Z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95eb9cd1-0e25-4d33-ac13-db99e28feef4</vt:lpwstr>
  </property>
  <property fmtid="{D5CDD505-2E9C-101B-9397-08002B2CF9AE}" pid="4" name="WTOCLASSIFICATION">
    <vt:lpwstr>WTO OFFICIAL</vt:lpwstr>
  </property>
</Properties>
</file>