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0215E5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B2CACD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BEF4BE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F57039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640E0A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1F7FFF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3222E27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34C29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831843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EA9C2B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19EC72F" w14:textId="77777777">
            <w:pPr>
              <w:spacing w:after="120"/>
            </w:pPr>
            <w:r w:rsidRPr="00C379C8">
              <w:t>State Administration for Market Regulation (Standardization Administration of the P.R.C.)</w:t>
            </w:r>
          </w:p>
        </w:tc>
      </w:tr>
      <w:tr w14:paraId="465420B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BDFC0C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1F45B0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B95E0F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478B16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5398AF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Underground tyred personnel carrier (HS code(s): 870194); (ICS code(s): 73.100.30)</w:t>
            </w:r>
          </w:p>
        </w:tc>
      </w:tr>
      <w:tr w14:paraId="3AC9EDD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E3D0B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1CA379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P.R.C., Underground tyred personnel carrier—Safety requirements; (21 page(s), in Chinese)</w:t>
            </w:r>
          </w:p>
          <w:p w:rsidR="000C3B6C" w:rsidRPr="000C3B6C" w:rsidP="002F6A28" w14:paraId="75C4AB5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73468" w:rsidRPr="00CE6C29" w:rsidP="002F6A28" w14:paraId="14EF48D6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https://members.wto.org/crnattachments/2026/TBT/CHN/26_05494_00_x.pdf</w:t>
              </w:r>
            </w:hyperlink>
          </w:p>
        </w:tc>
      </w:tr>
      <w:tr w14:paraId="3453042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B54DF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97D74F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the terms and definitions, list of hazards, safety requirements and/or safety measures together with their verification criteria, and user information for underground tyred personnel carriers.</w:t>
            </w:r>
          </w:p>
          <w:p w:rsidR="00FE448B" w:rsidRPr="00C379C8" w:rsidP="002F6A28" w14:paraId="7CFD1F63" w14:textId="77777777">
            <w:pPr>
              <w:spacing w:before="120" w:after="120"/>
            </w:pPr>
            <w:r w:rsidRPr="00C379C8">
              <w:t>This document applies to diesel-fuelled underground tyred personnel carriers used in underground metal and non-metal mines, underground works and tunnels.</w:t>
            </w:r>
          </w:p>
          <w:p w:rsidR="00FE448B" w:rsidRPr="00C379C8" w:rsidP="002F6A28" w14:paraId="15AA1C3E" w14:textId="77777777">
            <w:pPr>
              <w:spacing w:before="120" w:after="120"/>
            </w:pPr>
            <w:r w:rsidRPr="00C379C8">
              <w:t>This document sets restrictions on personnel carriers based on their physical performance and intended use.</w:t>
            </w:r>
          </w:p>
          <w:p w:rsidR="00FE448B" w:rsidRPr="00C379C8" w:rsidP="002F6A28" w14:paraId="3A0A32FE" w14:textId="77777777">
            <w:pPr>
              <w:spacing w:before="120" w:after="120"/>
            </w:pPr>
            <w:r w:rsidRPr="00C379C8">
              <w:t>This document excludes hazards associated with general mechanical, electrical, hydraulic, pneumatic and other equipment.</w:t>
            </w:r>
          </w:p>
        </w:tc>
      </w:tr>
      <w:tr w14:paraId="74EB8CF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D329C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2F5A5E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63F7B9F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B8C33C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CAB34E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F1A6DEB" w14:textId="77777777">
            <w:pPr>
              <w:spacing w:before="120" w:after="120"/>
            </w:pPr>
            <w:r w:rsidRPr="002F6A28">
              <w:t>-</w:t>
            </w:r>
          </w:p>
        </w:tc>
      </w:tr>
      <w:tr w14:paraId="47FEFA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1A5503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E02CC2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C5FF32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12 months after approval</w:t>
            </w:r>
          </w:p>
        </w:tc>
      </w:tr>
      <w:tr w14:paraId="64E9CF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BDBEAB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EC86AD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9B867D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December 2026</w:t>
            </w:r>
          </w:p>
          <w:p w:rsidR="000C3B6C" w:rsidRPr="00E3324D" w:rsidP="000C3B6C" w14:paraId="42748ED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C9922A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9D42CBF" w14:textId="77777777">
            <w:r w:rsidRPr="00CE6C29">
              <w:t>WTO/TBT National Notification and Enquiry Center of the People's Republic of China</w:t>
            </w:r>
          </w:p>
          <w:p w:rsidR="00CE6C29" w:rsidRPr="00CE6C29" w:rsidP="000C3B6C" w14:paraId="0BC59CCB" w14:textId="77777777">
            <w:r w:rsidRPr="00CE6C29">
              <w:t>Tel</w:t>
            </w:r>
            <w:r w:rsidRPr="00CE6C29">
              <w:rPr>
                <w:rFonts w:ascii="MS Mincho" w:eastAsia="MS Mincho" w:hAnsi="MS Mincho" w:cs="MS Mincho"/>
              </w:rPr>
              <w:t>：</w:t>
            </w:r>
            <w:r w:rsidRPr="00CE6C29">
              <w:t>+86 10 57954633/ 57954642</w:t>
            </w:r>
          </w:p>
          <w:p w:rsidR="00CE6C29" w:rsidRPr="00CE6C29" w:rsidP="000C3B6C" w14:paraId="371CBF75" w14:textId="77777777">
            <w:pPr>
              <w:spacing w:after="120"/>
            </w:pPr>
            <w:r w:rsidRPr="00CE6C29">
              <w:t xml:space="preserve">E_mail: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tbt@customs.gov.cn</w:t>
              </w:r>
            </w:hyperlink>
          </w:p>
        </w:tc>
      </w:tr>
    </w:tbl>
    <w:p w:rsidR="00EE3A11" w:rsidRPr="002F6A28" w:rsidP="00887259" w14:paraId="78D140CA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646DCB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DB786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8C3DB6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F3A9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CBCFA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8D6ED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860A29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B6E1B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G/TBT/N/CHN/2368</w:t>
    </w:r>
    <w:bookmarkEnd w:id="0"/>
  </w:p>
  <w:p w:rsidR="009239F7" w:rsidRPr="002F6A28" w:rsidP="009239F7" w14:paraId="7A288E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0F23E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863B88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99475D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0C998E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0FCB41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D7079F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F7ABE5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2E59ACE" w14:textId="77777777">
          <w:pPr>
            <w:jc w:val="right"/>
            <w:rPr>
              <w:b/>
              <w:szCs w:val="16"/>
            </w:rPr>
          </w:pPr>
        </w:p>
      </w:tc>
    </w:tr>
    <w:tr w14:paraId="7AFD8D7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F04149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A9681C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G/TBT/N/CHN/2368</w:t>
          </w:r>
          <w:bookmarkEnd w:id="2"/>
        </w:p>
      </w:tc>
    </w:tr>
    <w:tr w14:paraId="1CDCEED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C29679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B78302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October 2026</w:t>
          </w:r>
          <w:bookmarkEnd w:id="3"/>
          <w:bookmarkEnd w:id="4"/>
        </w:p>
      </w:tc>
    </w:tr>
    <w:tr w14:paraId="39B2000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2C456D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(26-7382)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1439B8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39A20B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CB6F32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19B731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1AE6595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0864456">
    <w:abstractNumId w:val="9"/>
  </w:num>
  <w:num w:numId="2" w16cid:durableId="984625613">
    <w:abstractNumId w:val="7"/>
  </w:num>
  <w:num w:numId="3" w16cid:durableId="1218665698">
    <w:abstractNumId w:val="6"/>
  </w:num>
  <w:num w:numId="4" w16cid:durableId="1278442541">
    <w:abstractNumId w:val="5"/>
  </w:num>
  <w:num w:numId="5" w16cid:durableId="247732911">
    <w:abstractNumId w:val="4"/>
  </w:num>
  <w:num w:numId="6" w16cid:durableId="89200392">
    <w:abstractNumId w:val="12"/>
  </w:num>
  <w:num w:numId="7" w16cid:durableId="2125804793">
    <w:abstractNumId w:val="11"/>
  </w:num>
  <w:num w:numId="8" w16cid:durableId="2022660225">
    <w:abstractNumId w:val="10"/>
  </w:num>
  <w:num w:numId="9" w16cid:durableId="742531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1512650">
    <w:abstractNumId w:val="13"/>
  </w:num>
  <w:num w:numId="11" w16cid:durableId="274990723">
    <w:abstractNumId w:val="8"/>
  </w:num>
  <w:num w:numId="12" w16cid:durableId="754864436">
    <w:abstractNumId w:val="3"/>
  </w:num>
  <w:num w:numId="13" w16cid:durableId="873228236">
    <w:abstractNumId w:val="2"/>
  </w:num>
  <w:num w:numId="14" w16cid:durableId="484929623">
    <w:abstractNumId w:val="1"/>
  </w:num>
  <w:num w:numId="15" w16cid:durableId="1015963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3468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8296D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818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085F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8EA61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5494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F1D5BA-ED0F-4502-86DA-A07CF5DDB32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2026-10-22T08:09:00Z</dcterms:created>
  <dcterms:modified xsi:type="dcterms:W3CDTF">2026-10-22T08:09:00Z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