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7FAE2CBC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57F71205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3C7B2F0C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04B4E2F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5CC8A20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17FD732A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CHINA</w:t>
            </w:r>
          </w:p>
          <w:p w:rsidR="00F85C99" w:rsidRPr="002F6A28" w:rsidP="002F6A28" w14:paraId="7137CCB3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156EB28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A73116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1B6EFB01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0BA00865" w14:textId="77777777">
            <w:pPr>
              <w:spacing w:after="120"/>
            </w:pPr>
            <w:r w:rsidRPr="00C379C8">
              <w:t>State Administration for Market Regulation (Standardization Administration of the P.R.C.)</w:t>
            </w:r>
          </w:p>
        </w:tc>
      </w:tr>
      <w:tr w14:paraId="0824FB0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2C4BD5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60A07E95" w14:textId="77777777">
            <w:pPr>
              <w:spacing w:before="120" w:after="120"/>
            </w:pPr>
            <w:r w:rsidRPr="002F6A28">
              <w:rPr>
                <w:b/>
              </w:rPr>
              <w:t xml:space="preserve">Notified under Article 2.9.2 [X], 2.10.1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 xml:space="preserve">, 5.6.2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 xml:space="preserve">, 5.7.1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>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 xml:space="preserve">3.2 </w:t>
            </w:r>
            <w:r w:rsidR="008D641C">
              <w:rPr>
                <w:b/>
              </w:rPr>
              <w:t>[ ]</w:t>
            </w:r>
            <w:r w:rsidR="008D641C">
              <w:rPr>
                <w:b/>
              </w:rPr>
              <w:t xml:space="preserve">, 7.2 </w:t>
            </w:r>
            <w:r w:rsidR="008D641C">
              <w:rPr>
                <w:b/>
              </w:rPr>
              <w:t>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48ED328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DBE769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5ED91450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All flame-producing consumer products and similar devices such as utility lighters (HS code(s): 961380); (ICS code(s): 97.180)</w:t>
            </w:r>
          </w:p>
        </w:tc>
      </w:tr>
      <w:tr w14:paraId="0678B44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EB758D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6AD882CD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National Standard of the P.R.C., Utility Lighters—Safety specifications; (25 page(s), in Chinese)</w:t>
            </w:r>
          </w:p>
          <w:p w:rsidR="000C3B6C" w:rsidRPr="000C3B6C" w:rsidP="002F6A28" w14:paraId="0F1EE9FD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774418" w:rsidRPr="00CE6C29" w:rsidP="002F6A28" w14:paraId="30033799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https://members.wto.org/crnattachments/2026/TBT/CHN/26_05488_00_x.pdf</w:t>
              </w:r>
            </w:hyperlink>
          </w:p>
        </w:tc>
      </w:tr>
      <w:tr w14:paraId="27D7DDA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FA8335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52C6C25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document applies to all flame-producing consumer products commonly known as utility lighters (also known as grill lighters, fireplace lighters, lighting rods or gas matches) and similar devices. </w:t>
            </w:r>
          </w:p>
          <w:p w:rsidR="00FE448B" w:rsidRPr="00C379C8" w:rsidP="002F6A28" w14:paraId="2E1A3163" w14:textId="77777777">
            <w:pPr>
              <w:spacing w:before="120" w:after="120"/>
            </w:pPr>
            <w:r w:rsidRPr="00C379C8">
              <w:t>This document specifies requirements for utility lighters to ensure a reasonable degree of safety for normal use or reasonably foreseeable misuse of such lighters by users.</w:t>
            </w:r>
          </w:p>
          <w:p w:rsidR="00FE448B" w:rsidRPr="00C379C8" w:rsidP="002F6A28" w14:paraId="3DE57C21" w14:textId="77777777">
            <w:pPr>
              <w:spacing w:before="120" w:after="120"/>
            </w:pPr>
            <w:r w:rsidRPr="00C379C8">
              <w:t>This document does not apply to matches and flame-producing products intended for igniting cigars, pipes and cigarettes.</w:t>
            </w:r>
          </w:p>
        </w:tc>
      </w:tr>
      <w:tr w14:paraId="12FE828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F5FE79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3D44C9CD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Prevention of deceptive practices and consumer protection; Protection of human health or safety; Quality requirements</w:t>
            </w:r>
          </w:p>
        </w:tc>
      </w:tr>
      <w:tr w14:paraId="7705FDC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48E36D8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57EED6F9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00B9E800" w14:textId="77777777">
            <w:pPr>
              <w:spacing w:before="120" w:after="120"/>
            </w:pPr>
            <w:r w:rsidRPr="002F6A28">
              <w:t>-</w:t>
            </w:r>
          </w:p>
        </w:tc>
      </w:tr>
      <w:tr w14:paraId="62C0E4C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3BE664F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10BCEFE4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3B4BB739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2206546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1D16067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71036224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29D8E788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21 December 2026</w:t>
            </w:r>
          </w:p>
          <w:p w:rsidR="000C3B6C" w:rsidRPr="00E3324D" w:rsidP="000C3B6C" w14:paraId="013707FA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3739C4CF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3E3FFB83" w14:textId="77777777">
            <w:r w:rsidRPr="00CE6C29">
              <w:t xml:space="preserve">WTO/TBT National Notification and Enquiry </w:t>
            </w:r>
            <w:r w:rsidRPr="00CE6C29">
              <w:t>Center</w:t>
            </w:r>
            <w:r w:rsidRPr="00CE6C29">
              <w:t xml:space="preserve"> of the People's Republic of China</w:t>
            </w:r>
          </w:p>
          <w:p w:rsidR="00CE6C29" w:rsidRPr="00701735" w:rsidP="000C3B6C" w14:paraId="37A0AC61" w14:textId="77777777">
            <w:pPr>
              <w:rPr>
                <w:lang w:val="pt-BR"/>
              </w:rPr>
            </w:pPr>
            <w:r w:rsidRPr="00701735">
              <w:rPr>
                <w:lang w:val="pt-BR"/>
              </w:rPr>
              <w:t>Tel</w:t>
            </w:r>
            <w:r w:rsidRPr="00701735">
              <w:rPr>
                <w:rFonts w:ascii="MS Mincho" w:eastAsia="MS Mincho" w:hAnsi="MS Mincho" w:cs="MS Mincho"/>
                <w:lang w:val="pt-BR"/>
              </w:rPr>
              <w:t>：</w:t>
            </w:r>
            <w:r w:rsidRPr="00701735">
              <w:rPr>
                <w:lang w:val="pt-BR"/>
              </w:rPr>
              <w:t>+86 10 57954633/ 57954642</w:t>
            </w:r>
          </w:p>
          <w:p w:rsidR="00CE6C29" w:rsidRPr="00701735" w:rsidP="000C3B6C" w14:paraId="2A01CC46" w14:textId="77777777">
            <w:pPr>
              <w:spacing w:after="120"/>
              <w:rPr>
                <w:lang w:val="pt-BR"/>
              </w:rPr>
            </w:pPr>
            <w:r w:rsidRPr="00701735">
              <w:rPr>
                <w:lang w:val="pt-BR"/>
              </w:rPr>
              <w:t xml:space="preserve">E_mail: </w:t>
            </w:r>
            <w:hyperlink r:id="rId7" w:history="1">
              <w:r w:rsidRPr="00701735">
                <w:rPr>
                  <w:color w:val="0000FF"/>
                  <w:u w:val="single"/>
                  <w:lang w:val="pt-BR"/>
                </w:rPr>
                <w:t>tbt@customs.gov.cn</w:t>
              </w:r>
            </w:hyperlink>
          </w:p>
        </w:tc>
      </w:tr>
    </w:tbl>
    <w:p w:rsidR="00EE3A11" w:rsidRPr="00701735" w:rsidP="00887259" w14:paraId="67E0A505" w14:textId="77777777">
      <w:pPr>
        <w:jc w:val="center"/>
        <w:rPr>
          <w:lang w:val="pt-BR"/>
        </w:rPr>
      </w:pPr>
    </w:p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01E7AEA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74127BF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079144C7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20ABAC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40AC7FE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4B43E7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01CD9B9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AD55C6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G/TBT/N/CHN/2364</w:t>
    </w:r>
    <w:bookmarkEnd w:id="0"/>
  </w:p>
  <w:p w:rsidR="009239F7" w:rsidRPr="002F6A28" w:rsidP="009239F7" w14:paraId="6648015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368398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0074B2F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A72E44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0F051B8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E7BB246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4E2469BB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74AC2349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AD2A584" w14:textId="77777777">
          <w:pPr>
            <w:jc w:val="right"/>
            <w:rPr>
              <w:b/>
              <w:szCs w:val="16"/>
            </w:rPr>
          </w:pPr>
        </w:p>
      </w:tc>
    </w:tr>
    <w:tr w14:paraId="61880272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5F90E4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1EA6012E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G/TBT/N/CHN/2364</w:t>
          </w:r>
          <w:bookmarkEnd w:id="2"/>
        </w:p>
      </w:tc>
    </w:tr>
    <w:tr w14:paraId="13B5F96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9D2CD3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717B635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22 October 2026</w:t>
          </w:r>
          <w:bookmarkEnd w:id="3"/>
          <w:bookmarkEnd w:id="4"/>
        </w:p>
      </w:tc>
    </w:tr>
    <w:tr w14:paraId="6499D545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72EB333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(26-7380)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659D74E1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6F1DED4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7C97A9BB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615759D3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6A23F59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68769952">
    <w:abstractNumId w:val="9"/>
  </w:num>
  <w:num w:numId="2" w16cid:durableId="37516265">
    <w:abstractNumId w:val="7"/>
  </w:num>
  <w:num w:numId="3" w16cid:durableId="1455438450">
    <w:abstractNumId w:val="6"/>
  </w:num>
  <w:num w:numId="4" w16cid:durableId="223293663">
    <w:abstractNumId w:val="5"/>
  </w:num>
  <w:num w:numId="5" w16cid:durableId="1409115049">
    <w:abstractNumId w:val="4"/>
  </w:num>
  <w:num w:numId="6" w16cid:durableId="914972813">
    <w:abstractNumId w:val="12"/>
  </w:num>
  <w:num w:numId="7" w16cid:durableId="112211171">
    <w:abstractNumId w:val="11"/>
  </w:num>
  <w:num w:numId="8" w16cid:durableId="171380688">
    <w:abstractNumId w:val="10"/>
  </w:num>
  <w:num w:numId="9" w16cid:durableId="18406546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7873541">
    <w:abstractNumId w:val="13"/>
  </w:num>
  <w:num w:numId="11" w16cid:durableId="522283957">
    <w:abstractNumId w:val="8"/>
  </w:num>
  <w:num w:numId="12" w16cid:durableId="35813539">
    <w:abstractNumId w:val="3"/>
  </w:num>
  <w:num w:numId="13" w16cid:durableId="613051637">
    <w:abstractNumId w:val="2"/>
  </w:num>
  <w:num w:numId="14" w16cid:durableId="369233317">
    <w:abstractNumId w:val="1"/>
  </w:num>
  <w:num w:numId="15" w16cid:durableId="531191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1A70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870F3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3154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01735"/>
    <w:rsid w:val="00711064"/>
    <w:rsid w:val="0071394F"/>
    <w:rsid w:val="007141CF"/>
    <w:rsid w:val="00725DF8"/>
    <w:rsid w:val="00730370"/>
    <w:rsid w:val="0073561B"/>
    <w:rsid w:val="00736D06"/>
    <w:rsid w:val="00745146"/>
    <w:rsid w:val="00756BA6"/>
    <w:rsid w:val="007577E3"/>
    <w:rsid w:val="00760DB3"/>
    <w:rsid w:val="007624E8"/>
    <w:rsid w:val="0077441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07E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57202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7D9C9DC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CHN/26_05488_00_x.pdf" TargetMode="External" /><Relationship Id="rId7" Type="http://schemas.openxmlformats.org/officeDocument/2006/relationships/hyperlink" Target="mailto:tbt@customs.gov.cn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E7E74C-9D22-4F85-B200-05599BB38053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Carter-Johnson, Victoria</cp:lastModifiedBy>
  <cp:revision>3</cp:revision>
  <dcterms:created xsi:type="dcterms:W3CDTF">2026-10-22T08:04:00Z</dcterms:created>
  <dcterms:modified xsi:type="dcterms:W3CDTF">2026-10-22T09:56:00Z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