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F769ADA" w14:textId="77777777">
      <w:pPr>
        <w:pStyle w:val="Title"/>
        <w:rPr>
          <w:caps w:val="0"/>
          <w:kern w:val="0"/>
        </w:rPr>
      </w:pPr>
      <w:r w:rsidRPr="002F6A28">
        <w:rPr>
          <w:caps w:val="0"/>
          <w:kern w:val="0"/>
        </w:rPr>
        <w:t>NOTIFICATION</w:t>
      </w:r>
    </w:p>
    <w:p w:rsidR="009239F7" w:rsidRPr="002F6A28" w:rsidP="002F6A28" w14:paraId="041F9DA0" w14:textId="77777777">
      <w:pPr>
        <w:jc w:val="center"/>
      </w:pPr>
      <w:r w:rsidRPr="002F6A28">
        <w:t>The following notification is being circulated in accordance with Article 10.6</w:t>
      </w:r>
    </w:p>
    <w:p w:rsidR="009239F7" w:rsidRPr="002F6A28" w:rsidP="002F6A28" w14:paraId="4BEEC37D"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E000BE5" w14:textId="77777777" w:rsidTr="00DB13FE">
        <w:tblPrEx>
          <w:tblW w:w="5000" w:type="pct"/>
          <w:tblLayout w:type="fixed"/>
          <w:tblLook w:val="0000"/>
        </w:tblPrEx>
        <w:tc>
          <w:tcPr>
            <w:tcW w:w="607" w:type="dxa"/>
            <w:tcBorders>
              <w:top w:val="double" w:sz="4" w:space="0" w:color="auto"/>
            </w:tcBorders>
          </w:tcPr>
          <w:p w:rsidR="00F85C99" w:rsidRPr="002F6A28" w:rsidP="002F6A28" w14:paraId="21CE6D60"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746C2FC" w14:textId="77777777">
            <w:pPr>
              <w:spacing w:before="120" w:after="120"/>
            </w:pPr>
            <w:r w:rsidRPr="002F6A28">
              <w:rPr>
                <w:b/>
              </w:rPr>
              <w:t>Notifying Member:</w:t>
            </w:r>
            <w:r w:rsidRPr="00C92678" w:rsidR="00EE3A11">
              <w:t xml:space="preserve"> </w:t>
            </w:r>
            <w:r w:rsidRPr="00C92678" w:rsidR="00EE3A11">
              <w:rPr>
                <w:u w:val="single"/>
              </w:rPr>
              <w:t>THE SEPARATE CUSTOMS TERRITORY OF TAIWAN, PENGHU, KINMEN AND MATSU</w:t>
            </w:r>
          </w:p>
          <w:p w:rsidR="00F85C99" w:rsidRPr="002F6A28" w:rsidP="002F6A28" w14:paraId="40B2FF7C"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BE44FA5" w14:textId="77777777" w:rsidTr="00DB13FE">
        <w:tblPrEx>
          <w:tblW w:w="5000" w:type="pct"/>
          <w:tblLayout w:type="fixed"/>
          <w:tblLook w:val="0000"/>
        </w:tblPrEx>
        <w:tc>
          <w:tcPr>
            <w:tcW w:w="607" w:type="dxa"/>
          </w:tcPr>
          <w:p w:rsidR="00F85C99" w:rsidRPr="002F6A28" w:rsidP="002F6A28" w14:paraId="52D50D7B" w14:textId="77777777">
            <w:pPr>
              <w:spacing w:before="120" w:after="120"/>
              <w:jc w:val="left"/>
            </w:pPr>
            <w:r w:rsidRPr="002F6A28">
              <w:rPr>
                <w:b/>
              </w:rPr>
              <w:t>2.</w:t>
            </w:r>
          </w:p>
        </w:tc>
        <w:tc>
          <w:tcPr>
            <w:tcW w:w="8373" w:type="dxa"/>
          </w:tcPr>
          <w:p w:rsidR="00F85C99" w:rsidRPr="002F6A28" w:rsidP="000C3B6C" w14:paraId="527317DA" w14:textId="77777777">
            <w:pPr>
              <w:spacing w:before="120" w:after="120"/>
            </w:pPr>
            <w:r w:rsidRPr="002F6A28">
              <w:rPr>
                <w:b/>
              </w:rPr>
              <w:t>Agency responsible:</w:t>
            </w:r>
            <w:r w:rsidRPr="00C379C8" w:rsidR="00EE3A11">
              <w:t xml:space="preserve"> </w:t>
            </w:r>
          </w:p>
          <w:p w:rsidR="00EE3A11" w:rsidRPr="00C379C8" w:rsidP="000C3B6C" w14:paraId="2466DCD0" w14:textId="77777777">
            <w:r w:rsidRPr="00C379C8">
              <w:t>Bureau of Standards, Metrology and Inspection (BSMI)</w:t>
            </w:r>
          </w:p>
          <w:p w:rsidR="00EE3A11" w:rsidRPr="00C379C8" w:rsidP="000C3B6C" w14:paraId="1931F081" w14:textId="77777777">
            <w:pPr>
              <w:spacing w:after="120"/>
            </w:pPr>
            <w:r w:rsidRPr="00C379C8">
              <w:t>Ministry of Economic Affairs</w:t>
            </w:r>
          </w:p>
        </w:tc>
      </w:tr>
      <w:tr w14:paraId="0310BC5D" w14:textId="77777777" w:rsidTr="00DB13FE">
        <w:tblPrEx>
          <w:tblW w:w="5000" w:type="pct"/>
          <w:tblLayout w:type="fixed"/>
          <w:tblLook w:val="0000"/>
        </w:tblPrEx>
        <w:tc>
          <w:tcPr>
            <w:tcW w:w="607" w:type="dxa"/>
          </w:tcPr>
          <w:p w:rsidR="00F85C99" w:rsidRPr="002F6A28" w:rsidP="002F6A28" w14:paraId="70D02B0E" w14:textId="77777777">
            <w:pPr>
              <w:spacing w:before="120" w:after="120"/>
              <w:jc w:val="left"/>
              <w:rPr>
                <w:b/>
              </w:rPr>
            </w:pPr>
            <w:r w:rsidRPr="002F6A28">
              <w:rPr>
                <w:b/>
              </w:rPr>
              <w:t>3.</w:t>
            </w:r>
          </w:p>
        </w:tc>
        <w:tc>
          <w:tcPr>
            <w:tcW w:w="8373" w:type="dxa"/>
          </w:tcPr>
          <w:p w:rsidR="00F85C99" w:rsidRPr="0058336F" w:rsidP="002F6A28" w14:paraId="7D10A82D"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4C22180" w14:textId="77777777" w:rsidTr="00DB13FE">
        <w:tblPrEx>
          <w:tblW w:w="5000" w:type="pct"/>
          <w:tblLayout w:type="fixed"/>
          <w:tblLook w:val="0000"/>
        </w:tblPrEx>
        <w:tc>
          <w:tcPr>
            <w:tcW w:w="607" w:type="dxa"/>
          </w:tcPr>
          <w:p w:rsidR="00F85C99" w:rsidRPr="002F6A28" w:rsidP="002F6A28" w14:paraId="3416F28F" w14:textId="77777777">
            <w:pPr>
              <w:spacing w:before="120" w:after="120"/>
              <w:jc w:val="left"/>
            </w:pPr>
            <w:r w:rsidRPr="002F6A28">
              <w:rPr>
                <w:b/>
              </w:rPr>
              <w:t>4.</w:t>
            </w:r>
          </w:p>
        </w:tc>
        <w:tc>
          <w:tcPr>
            <w:tcW w:w="8373" w:type="dxa"/>
          </w:tcPr>
          <w:p w:rsidR="00F85C99" w:rsidRPr="002F6A28" w:rsidP="002F6A28" w14:paraId="6F642952"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Fire-retardant Construction Materials</w:t>
            </w:r>
          </w:p>
          <w:p w:rsidR="00EE3A11" w:rsidRPr="00C379C8" w:rsidP="002F6A28" w14:paraId="709229AB" w14:textId="77777777">
            <w:pPr>
              <w:spacing w:before="120" w:after="120"/>
            </w:pPr>
            <w:r w:rsidRPr="00C379C8">
              <w:t>- Calcium silicate boards, slag gypsum boards, fiber cement boards, regenerated fiber cement boards, decorative exterior panel of fiber reinforced cement sidings (HS code(s): 681182);</w:t>
            </w:r>
          </w:p>
          <w:p w:rsidR="00EE3A11" w:rsidRPr="00C379C8" w:rsidP="002F6A28" w14:paraId="32558121" w14:textId="77777777">
            <w:pPr>
              <w:spacing w:before="120" w:after="120"/>
            </w:pPr>
            <w:r w:rsidRPr="00C379C8">
              <w:t>- Cement bonded wood-wool boards, cement bonded wood-flake boards (HS code(s): 680800);</w:t>
            </w:r>
          </w:p>
          <w:p w:rsidR="00EE3A11" w:rsidRPr="00C379C8" w:rsidP="002F6A28" w14:paraId="15479A25" w14:textId="77777777">
            <w:pPr>
              <w:spacing w:before="120" w:after="120"/>
            </w:pPr>
            <w:r w:rsidRPr="00C379C8">
              <w:t>- Gypsum boards (HS code(s):680911, 680919);</w:t>
            </w:r>
          </w:p>
          <w:p w:rsidR="00EE3A11" w:rsidRPr="00C379C8" w:rsidP="002F6A28" w14:paraId="76F13808" w14:textId="77777777">
            <w:pPr>
              <w:spacing w:before="120" w:after="120"/>
            </w:pPr>
            <w:r w:rsidRPr="00C379C8">
              <w:t>- Dressed rockwool boards for acoustic use (HS code(s): 680690);</w:t>
            </w:r>
          </w:p>
          <w:p w:rsidR="00EE3A11" w:rsidRPr="00C379C8" w:rsidP="002F6A28" w14:paraId="1EFF8CC2" w14:textId="77777777">
            <w:pPr>
              <w:spacing w:before="120" w:after="120"/>
            </w:pPr>
            <w:r w:rsidRPr="00C379C8">
              <w:t>- Fire-retardant hard fiberboards (HS code(s): 441192);</w:t>
            </w:r>
          </w:p>
          <w:p w:rsidR="00EE3A11" w:rsidRPr="00C379C8" w:rsidP="002F6A28" w14:paraId="4CC7C013" w14:textId="77777777">
            <w:pPr>
              <w:spacing w:before="120" w:after="120"/>
            </w:pPr>
            <w:r w:rsidRPr="00C379C8">
              <w:t>- Fire-retardant insulation fiberboards (HS code(s): 441194);</w:t>
            </w:r>
          </w:p>
          <w:p w:rsidR="00EE3A11" w:rsidRPr="00C379C8" w:rsidP="002F6A28" w14:paraId="26206B53" w14:textId="77777777">
            <w:pPr>
              <w:spacing w:before="120" w:after="120"/>
            </w:pPr>
            <w:r w:rsidRPr="00C379C8">
              <w:t>- Wallpapers (HS code(s): 391810, 391890, 392049, 481420, 481490, 590500).</w:t>
            </w:r>
          </w:p>
        </w:tc>
      </w:tr>
      <w:tr w14:paraId="43645FEE" w14:textId="77777777" w:rsidTr="00DB13FE">
        <w:tblPrEx>
          <w:tblW w:w="5000" w:type="pct"/>
          <w:tblLayout w:type="fixed"/>
          <w:tblLook w:val="0000"/>
        </w:tblPrEx>
        <w:tc>
          <w:tcPr>
            <w:tcW w:w="607" w:type="dxa"/>
          </w:tcPr>
          <w:p w:rsidR="00F85C99" w:rsidRPr="002F6A28" w:rsidP="002F6A28" w14:paraId="668BF6E0" w14:textId="77777777">
            <w:pPr>
              <w:spacing w:before="120" w:after="120"/>
              <w:jc w:val="left"/>
            </w:pPr>
            <w:r w:rsidRPr="002F6A28">
              <w:rPr>
                <w:b/>
              </w:rPr>
              <w:t>5.</w:t>
            </w:r>
          </w:p>
        </w:tc>
        <w:tc>
          <w:tcPr>
            <w:tcW w:w="8373" w:type="dxa"/>
          </w:tcPr>
          <w:p w:rsidR="00F85C99" w:rsidP="002F6A28" w14:paraId="228AE53D"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Proposal for Amendments to the Legal Inspection Requirements for Fire-retardant Construction Materials; (3 page(s), in English), (5 page(s), in Chinese)</w:t>
            </w:r>
          </w:p>
          <w:p w:rsidR="000C3B6C" w:rsidRPr="000C3B6C" w:rsidP="002F6A28" w14:paraId="45892449"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4E585B" w:rsidRPr="00CE6C29" w:rsidP="002F6A28" w14:paraId="3941D72B" w14:textId="77777777">
            <w:pPr>
              <w:pBdr>
                <w:top w:val="none" w:sz="0" w:space="4" w:color="auto"/>
              </w:pBdr>
              <w:rPr>
                <w:iCs/>
              </w:rPr>
            </w:pPr>
            <w:hyperlink r:id="rId6" w:tgtFrame="_blank" w:history="1">
              <w:r w:rsidRPr="00CE6C29">
                <w:rPr>
                  <w:iCs/>
                  <w:color w:val="0000FF"/>
                  <w:u w:val="single"/>
                </w:rPr>
                <w:t>https://members.wto.org/crnattachments/2026/TBT/TPKM/26_05466_00_e.pdf</w:t>
              </w:r>
            </w:hyperlink>
          </w:p>
          <w:p w:rsidR="004E585B" w:rsidRPr="00CE6C29" w:rsidP="002F6A28" w14:paraId="2DE84D83" w14:textId="77777777">
            <w:pPr>
              <w:pBdr>
                <w:bottom w:val="none" w:sz="0" w:space="4" w:color="auto"/>
              </w:pBdr>
              <w:rPr>
                <w:iCs/>
              </w:rPr>
            </w:pPr>
            <w:hyperlink r:id="rId7" w:tgtFrame="_blank" w:history="1">
              <w:r w:rsidRPr="00CE6C29">
                <w:rPr>
                  <w:iCs/>
                  <w:color w:val="0000FF"/>
                  <w:u w:val="single"/>
                </w:rPr>
                <w:t>https://members.wto.org/crnattachments/2026/TBT/TPKM/26_05466_00_x.pdf</w:t>
              </w:r>
            </w:hyperlink>
          </w:p>
          <w:p w:rsidR="004E585B" w:rsidRPr="00CE6C29" w:rsidP="002F6A28" w14:paraId="43F2599B" w14:textId="77777777">
            <w:pPr>
              <w:spacing w:after="120"/>
              <w:rPr>
                <w:iCs/>
              </w:rPr>
            </w:pPr>
            <w:r w:rsidRPr="00CE6C29">
              <w:rPr>
                <w:iCs/>
              </w:rPr>
              <w:t xml:space="preserve">WTO TBT Enquiry Point, E-mail: </w:t>
            </w:r>
            <w:hyperlink r:id="rId8" w:history="1">
              <w:r w:rsidRPr="00CE6C29">
                <w:rPr>
                  <w:iCs/>
                  <w:color w:val="0000FF"/>
                  <w:u w:val="single"/>
                </w:rPr>
                <w:t>tbtenq@bsmi.gov.tw</w:t>
              </w:r>
            </w:hyperlink>
          </w:p>
        </w:tc>
      </w:tr>
      <w:tr w14:paraId="75F0708D" w14:textId="77777777" w:rsidTr="00DB13FE">
        <w:tblPrEx>
          <w:tblW w:w="5000" w:type="pct"/>
          <w:tblLayout w:type="fixed"/>
          <w:tblLook w:val="0000"/>
        </w:tblPrEx>
        <w:tc>
          <w:tcPr>
            <w:tcW w:w="607" w:type="dxa"/>
          </w:tcPr>
          <w:p w:rsidR="00F85C99" w:rsidRPr="002F6A28" w:rsidP="002F6A28" w14:paraId="7CC11861" w14:textId="77777777">
            <w:pPr>
              <w:spacing w:before="120" w:after="120"/>
              <w:jc w:val="left"/>
              <w:rPr>
                <w:b/>
              </w:rPr>
            </w:pPr>
            <w:r w:rsidRPr="002F6A28">
              <w:rPr>
                <w:b/>
              </w:rPr>
              <w:t>6.</w:t>
            </w:r>
          </w:p>
        </w:tc>
        <w:tc>
          <w:tcPr>
            <w:tcW w:w="8373" w:type="dxa"/>
          </w:tcPr>
          <w:p w:rsidR="00F85C99" w:rsidRPr="002F6A28" w:rsidP="002F6A28" w14:paraId="16D14929" w14:textId="77777777">
            <w:pPr>
              <w:spacing w:before="120" w:after="120"/>
              <w:rPr>
                <w:b/>
              </w:rPr>
            </w:pPr>
            <w:r w:rsidRPr="002F6A28">
              <w:rPr>
                <w:b/>
              </w:rPr>
              <w:t>Description of content:</w:t>
            </w:r>
            <w:r w:rsidRPr="00C379C8" w:rsidR="00FE448B">
              <w:t xml:space="preserve"> The standards used for testing and inspection of calcium silicate boards, slag gypsum boards, fiber cement boards, regenerated fiber cement boards, decorative exterior panel of fiber reinforced cement sidings, cement bonded wood-wool boards, cement bonded wood-flake boards and gypsum boards have been revised. The BSMI proposes to adopt the revised standards to ensure that such products continue to meet applicable safety requirements. In addition, to ensure consistency, the BSMI also proposes to revise the conformity assessment procedure for wallpapers (coverings) from </w:t>
            </w:r>
            <w:r w:rsidRPr="00C379C8" w:rsidR="00FE448B">
              <w:t>Monitoring Inspection to Type-Approved Batch Inspection (TABI). The alternative procedure of Registration of Product Certification (Modules II+III) remains available for business operators to choose depending on their needs.</w:t>
            </w:r>
          </w:p>
        </w:tc>
      </w:tr>
      <w:tr w14:paraId="22743A1B" w14:textId="77777777" w:rsidTr="00DB13FE">
        <w:tblPrEx>
          <w:tblW w:w="5000" w:type="pct"/>
          <w:tblLayout w:type="fixed"/>
          <w:tblLook w:val="0000"/>
        </w:tblPrEx>
        <w:tc>
          <w:tcPr>
            <w:tcW w:w="607" w:type="dxa"/>
          </w:tcPr>
          <w:p w:rsidR="00F85C99" w:rsidRPr="002F6A28" w:rsidP="002F6A28" w14:paraId="241AB614" w14:textId="77777777">
            <w:pPr>
              <w:spacing w:before="120" w:after="120"/>
              <w:jc w:val="left"/>
              <w:rPr>
                <w:b/>
              </w:rPr>
            </w:pPr>
            <w:r w:rsidRPr="002F6A28">
              <w:rPr>
                <w:b/>
              </w:rPr>
              <w:t>7.</w:t>
            </w:r>
          </w:p>
        </w:tc>
        <w:tc>
          <w:tcPr>
            <w:tcW w:w="8373" w:type="dxa"/>
          </w:tcPr>
          <w:p w:rsidR="00F85C99" w:rsidRPr="002F6A28" w:rsidP="002F6A28" w14:paraId="2FC7E3A0"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Quality requirements</w:t>
            </w:r>
          </w:p>
        </w:tc>
      </w:tr>
      <w:tr w14:paraId="47A75941" w14:textId="77777777" w:rsidTr="00DB13FE">
        <w:tblPrEx>
          <w:tblW w:w="5000" w:type="pct"/>
          <w:tblLayout w:type="fixed"/>
          <w:tblLook w:val="0000"/>
        </w:tblPrEx>
        <w:tc>
          <w:tcPr>
            <w:tcW w:w="607" w:type="dxa"/>
          </w:tcPr>
          <w:p w:rsidR="00F85C99" w:rsidRPr="002F6A28" w:rsidP="009E75ED" w14:paraId="5FE5F480" w14:textId="77777777">
            <w:pPr>
              <w:spacing w:before="120" w:after="120"/>
              <w:jc w:val="left"/>
              <w:rPr>
                <w:b/>
              </w:rPr>
            </w:pPr>
            <w:r w:rsidRPr="002F6A28">
              <w:rPr>
                <w:b/>
              </w:rPr>
              <w:t>8.</w:t>
            </w:r>
          </w:p>
        </w:tc>
        <w:tc>
          <w:tcPr>
            <w:tcW w:w="8373" w:type="dxa"/>
          </w:tcPr>
          <w:p w:rsidR="000C3B6C" w:rsidRPr="00EC00D2" w:rsidP="007F13E8" w14:paraId="13E1B269" w14:textId="77777777">
            <w:pPr>
              <w:spacing w:before="120" w:after="120"/>
              <w:rPr>
                <w:bCs/>
              </w:rPr>
            </w:pPr>
            <w:r w:rsidRPr="002F6A28">
              <w:rPr>
                <w:b/>
              </w:rPr>
              <w:t>Relevant documents:</w:t>
            </w:r>
            <w:r w:rsidRPr="002F6A28" w:rsidR="00EE3A11">
              <w:t xml:space="preserve"> </w:t>
            </w:r>
          </w:p>
          <w:p w:rsidR="00EE3A11" w:rsidRPr="002F6A28" w:rsidP="007F13E8" w14:paraId="54862CCD" w14:textId="77777777">
            <w:pPr>
              <w:spacing w:before="120" w:after="120"/>
            </w:pPr>
            <w:r w:rsidRPr="002F6A28">
              <w:rPr>
                <w:i/>
                <w:iCs/>
              </w:rPr>
              <w:t>Government Gazette</w:t>
            </w:r>
            <w:r w:rsidRPr="002F6A28">
              <w:t>, Vol. 032, No. 194, dated 20 October 2026.</w:t>
            </w:r>
          </w:p>
          <w:p w:rsidR="00EE3A11" w:rsidRPr="002F6A28" w:rsidP="007F13E8" w14:paraId="3A719954" w14:textId="77777777">
            <w:pPr>
              <w:spacing w:before="120" w:after="120"/>
            </w:pPr>
            <w:r w:rsidRPr="002F6A28">
              <w:t>(</w:t>
            </w:r>
            <w:hyperlink r:id="rId9" w:tgtFrame="_blank" w:history="1">
              <w:r w:rsidRPr="002F6A28">
                <w:rPr>
                  <w:color w:val="0000FF"/>
                  <w:u w:val="single"/>
                </w:rPr>
                <w:t>https://gazette.nat.gov.tw/egFront/e_detail.do?metaid=168984</w:t>
              </w:r>
            </w:hyperlink>
            <w:r w:rsidRPr="002F6A28">
              <w:t>)</w:t>
            </w:r>
          </w:p>
          <w:p w:rsidR="00EE3A11" w:rsidRPr="002F6A28" w:rsidP="007F13E8" w14:paraId="3313F1B9" w14:textId="77777777">
            <w:pPr>
              <w:spacing w:before="120" w:after="120"/>
            </w:pPr>
            <w:r w:rsidRPr="002F6A28">
              <w:t>The Commodity Inspection Act</w:t>
            </w:r>
          </w:p>
          <w:p w:rsidR="00EE3A11" w:rsidRPr="002F6A28" w:rsidP="007F13E8" w14:paraId="1F2D279E" w14:textId="77777777">
            <w:pPr>
              <w:spacing w:before="120" w:after="120"/>
            </w:pPr>
            <w:r w:rsidRPr="002F6A28">
              <w:rPr>
                <w:b/>
                <w:bCs/>
              </w:rPr>
              <w:t>Relevant notifications:</w:t>
            </w:r>
          </w:p>
          <w:p w:rsidR="00EE3A11" w:rsidRPr="002F6A28" w:rsidP="007F13E8" w14:paraId="225590F9" w14:textId="77777777">
            <w:pPr>
              <w:numPr>
                <w:ilvl w:val="0"/>
                <w:numId w:val="16"/>
              </w:numPr>
              <w:spacing w:before="120" w:after="120"/>
            </w:pPr>
            <w:hyperlink r:id="rId10" w:history="1">
              <w:r w:rsidRPr="002F6A28">
                <w:rPr>
                  <w:color w:val="0000FF"/>
                  <w:u w:val="single"/>
                </w:rPr>
                <w:t>G/TBT/N/TPKM/486</w:t>
              </w:r>
            </w:hyperlink>
          </w:p>
        </w:tc>
      </w:tr>
      <w:tr w14:paraId="26B0B905" w14:textId="77777777" w:rsidTr="00DB13FE">
        <w:tblPrEx>
          <w:tblW w:w="5000" w:type="pct"/>
          <w:tblLayout w:type="fixed"/>
          <w:tblLook w:val="0000"/>
        </w:tblPrEx>
        <w:tc>
          <w:tcPr>
            <w:tcW w:w="607" w:type="dxa"/>
          </w:tcPr>
          <w:p w:rsidR="00EE3A11" w:rsidRPr="002F6A28" w:rsidP="002F6A28" w14:paraId="7A17E050" w14:textId="77777777">
            <w:pPr>
              <w:spacing w:before="120" w:after="120"/>
              <w:jc w:val="left"/>
              <w:rPr>
                <w:b/>
              </w:rPr>
            </w:pPr>
            <w:r w:rsidRPr="002F6A28">
              <w:rPr>
                <w:b/>
              </w:rPr>
              <w:t>9.</w:t>
            </w:r>
          </w:p>
        </w:tc>
        <w:tc>
          <w:tcPr>
            <w:tcW w:w="8373" w:type="dxa"/>
          </w:tcPr>
          <w:p w:rsidR="00EE3A11" w:rsidRPr="002F6A28" w:rsidP="008953C4" w14:paraId="010544C4" w14:textId="77777777">
            <w:pPr>
              <w:spacing w:before="120" w:after="120"/>
            </w:pPr>
            <w:r w:rsidRPr="002F6A28">
              <w:rPr>
                <w:b/>
              </w:rPr>
              <w:t>Proposed date of adoption:</w:t>
            </w:r>
            <w:r w:rsidRPr="00C379C8">
              <w:t xml:space="preserve"> To be determined</w:t>
            </w:r>
          </w:p>
          <w:p w:rsidR="00EE3A11" w:rsidRPr="002F6A28" w:rsidP="008953C4" w14:paraId="422BD5AA" w14:textId="77777777">
            <w:pPr>
              <w:spacing w:after="120"/>
            </w:pPr>
            <w:r w:rsidRPr="002F6A28">
              <w:rPr>
                <w:b/>
              </w:rPr>
              <w:t>Proposed date of entry into force:</w:t>
            </w:r>
            <w:r w:rsidRPr="00C379C8">
              <w:t xml:space="preserve"> </w:t>
            </w:r>
            <w:r w:rsidRPr="00C379C8">
              <w:t>1 July 2027</w:t>
            </w:r>
          </w:p>
        </w:tc>
      </w:tr>
      <w:tr w14:paraId="71EB069B" w14:textId="77777777" w:rsidTr="00DB13FE">
        <w:tblPrEx>
          <w:tblW w:w="5000" w:type="pct"/>
          <w:tblLayout w:type="fixed"/>
          <w:tblLook w:val="0000"/>
        </w:tblPrEx>
        <w:tc>
          <w:tcPr>
            <w:tcW w:w="607" w:type="dxa"/>
            <w:tcBorders>
              <w:bottom w:val="double" w:sz="4" w:space="0" w:color="auto"/>
            </w:tcBorders>
          </w:tcPr>
          <w:p w:rsidR="00F85C99" w:rsidRPr="002F6A28" w:rsidP="002F6A28" w14:paraId="64B6C716"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530081C4"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57F0FD2" w14:textId="77777777">
            <w:pPr>
              <w:spacing w:before="120" w:after="120"/>
              <w:rPr>
                <w:bCs/>
              </w:rPr>
            </w:pPr>
            <w:r w:rsidRPr="002F6A28">
              <w:rPr>
                <w:b/>
              </w:rPr>
              <w:t>Final date for comments:</w:t>
            </w:r>
            <w:r w:rsidRPr="00C379C8" w:rsidR="00EE3A11">
              <w:t xml:space="preserve"> 20 December 2026</w:t>
            </w:r>
          </w:p>
          <w:p w:rsidR="000C3B6C" w:rsidRPr="00E3324D" w:rsidP="000C3B6C" w14:paraId="068EE068"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3243A596"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683440FC" w14:textId="77777777">
            <w:r w:rsidRPr="00CE6C29">
              <w:t>WTO TBT Enquiry Point</w:t>
            </w:r>
          </w:p>
          <w:p w:rsidR="00CE6C29" w:rsidRPr="00CE6C29" w:rsidP="000C3B6C" w14:paraId="37ADE70D" w14:textId="77777777">
            <w:r w:rsidRPr="00CE6C29">
              <w:t>Bureau of Standards, Metrology and Inspection</w:t>
            </w:r>
          </w:p>
          <w:p w:rsidR="00CE6C29" w:rsidRPr="00CE6C29" w:rsidP="000C3B6C" w14:paraId="2585BFF5" w14:textId="77777777">
            <w:r w:rsidRPr="00CE6C29">
              <w:t>Ministry of Economic Affairs</w:t>
            </w:r>
          </w:p>
          <w:p w:rsidR="00CE6C29" w:rsidRPr="00CE6C29" w:rsidP="000C3B6C" w14:paraId="1721D281" w14:textId="77777777">
            <w:r w:rsidRPr="00CE6C29">
              <w:t>No. 4, Sec. 1, Jinan Rd., Zhongzheng Dist.</w:t>
            </w:r>
          </w:p>
          <w:p w:rsidR="00CE6C29" w:rsidRPr="00CE6C29" w:rsidP="000C3B6C" w14:paraId="079550B2" w14:textId="77777777">
            <w:r w:rsidRPr="00CE6C29">
              <w:t>Taipei City 100, Taiwan</w:t>
            </w:r>
          </w:p>
          <w:p w:rsidR="00CE6C29" w:rsidRPr="00CE6C29" w:rsidP="000C3B6C" w14:paraId="06456820" w14:textId="77777777">
            <w:r w:rsidRPr="00CE6C29">
              <w:t>Tel: +(886-2) 23431700#1565</w:t>
            </w:r>
          </w:p>
          <w:p w:rsidR="00CE6C29" w:rsidRPr="00CE6C29" w:rsidP="000C3B6C" w14:paraId="2FB85497" w14:textId="77777777">
            <w:r w:rsidRPr="00CE6C29">
              <w:t>Fax: +(886-2) 23431804</w:t>
            </w:r>
          </w:p>
          <w:p w:rsidR="00CE6C29" w:rsidRPr="00CE6C29" w:rsidP="000C3B6C" w14:paraId="4D91EAD7" w14:textId="77777777">
            <w:pPr>
              <w:spacing w:after="120"/>
            </w:pPr>
            <w:r w:rsidRPr="00CE6C29">
              <w:t xml:space="preserve">Email: </w:t>
            </w:r>
            <w:hyperlink r:id="rId8" w:history="1">
              <w:r w:rsidRPr="00CE6C29">
                <w:rPr>
                  <w:color w:val="0000FF"/>
                  <w:u w:val="single"/>
                </w:rPr>
                <w:t>tbtenq@bsmi.gov.tw</w:t>
              </w:r>
            </w:hyperlink>
          </w:p>
        </w:tc>
      </w:tr>
    </w:tbl>
    <w:p w:rsidR="00EE3A11" w:rsidRPr="002F6A28" w:rsidP="00887259" w14:paraId="6069539B"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4A12E5D"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EE029D4"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EBD7328"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FCEC681" w14:textId="77777777">
    <w:pPr>
      <w:pStyle w:val="Header"/>
      <w:pBdr>
        <w:bottom w:val="single" w:sz="4" w:space="1" w:color="auto"/>
      </w:pBdr>
      <w:tabs>
        <w:tab w:val="clear" w:pos="4513"/>
        <w:tab w:val="clear" w:pos="9027"/>
      </w:tabs>
      <w:jc w:val="center"/>
    </w:pPr>
    <w:r w:rsidRPr="002F6A28">
      <w:t>tbtSymbol</w:t>
    </w:r>
  </w:p>
  <w:p w:rsidR="009239F7" w:rsidRPr="002F6A28" w:rsidP="009239F7" w14:paraId="1AA22180" w14:textId="77777777">
    <w:pPr>
      <w:pStyle w:val="Header"/>
      <w:pBdr>
        <w:bottom w:val="single" w:sz="4" w:space="1" w:color="auto"/>
      </w:pBdr>
      <w:tabs>
        <w:tab w:val="clear" w:pos="4513"/>
        <w:tab w:val="clear" w:pos="9027"/>
      </w:tabs>
      <w:jc w:val="center"/>
    </w:pPr>
  </w:p>
  <w:p w:rsidR="009239F7" w:rsidRPr="002F6A28" w:rsidP="009239F7" w14:paraId="58EBEEC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E34733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0F00145" w14:textId="77777777">
    <w:pPr>
      <w:pStyle w:val="Header"/>
      <w:pBdr>
        <w:bottom w:val="single" w:sz="4" w:space="1" w:color="auto"/>
      </w:pBdr>
      <w:tabs>
        <w:tab w:val="clear" w:pos="4513"/>
        <w:tab w:val="clear" w:pos="9027"/>
      </w:tabs>
      <w:jc w:val="center"/>
    </w:pPr>
    <w:bookmarkStart w:id="0" w:name="spsSymbolHeader"/>
    <w:r w:rsidRPr="002F6A28">
      <w:t>G/TBT/N/TPKM/607</w:t>
    </w:r>
    <w:bookmarkEnd w:id="0"/>
  </w:p>
  <w:p w:rsidR="009239F7" w:rsidRPr="002F6A28" w:rsidP="009239F7" w14:paraId="626D71BB" w14:textId="77777777">
    <w:pPr>
      <w:pStyle w:val="Header"/>
      <w:pBdr>
        <w:bottom w:val="single" w:sz="4" w:space="1" w:color="auto"/>
      </w:pBdr>
      <w:tabs>
        <w:tab w:val="clear" w:pos="4513"/>
        <w:tab w:val="clear" w:pos="9027"/>
      </w:tabs>
      <w:jc w:val="center"/>
    </w:pPr>
  </w:p>
  <w:p w:rsidR="009239F7" w:rsidRPr="002F6A28" w:rsidP="009239F7" w14:paraId="1BB0FF9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049B92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2E74CE3"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9E61F37"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C487618" w14:textId="77777777">
          <w:pPr>
            <w:jc w:val="right"/>
            <w:rPr>
              <w:b/>
              <w:color w:val="FF0000"/>
              <w:szCs w:val="16"/>
            </w:rPr>
          </w:pPr>
        </w:p>
      </w:tc>
    </w:tr>
    <w:bookmarkEnd w:id="1"/>
    <w:tr w14:paraId="53E32C75"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E7D75F5"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E231B82" w14:textId="77777777">
          <w:pPr>
            <w:jc w:val="right"/>
            <w:rPr>
              <w:b/>
              <w:szCs w:val="16"/>
            </w:rPr>
          </w:pPr>
        </w:p>
      </w:tc>
    </w:tr>
    <w:tr w14:paraId="5376B888"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D2D6370"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14C9ED8" w14:textId="77777777">
          <w:pPr>
            <w:jc w:val="right"/>
            <w:rPr>
              <w:b/>
              <w:szCs w:val="16"/>
            </w:rPr>
          </w:pPr>
          <w:bookmarkStart w:id="2" w:name="bmkSymbols"/>
          <w:r w:rsidRPr="002F6A28">
            <w:rPr>
              <w:b/>
              <w:szCs w:val="16"/>
            </w:rPr>
            <w:t>G/TBT/N/TPKM/607</w:t>
          </w:r>
          <w:bookmarkEnd w:id="2"/>
        </w:p>
      </w:tc>
    </w:tr>
    <w:tr w14:paraId="549EB21C"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C92211C" w14:textId="77777777"/>
      </w:tc>
      <w:tc>
        <w:tcPr>
          <w:tcW w:w="5448" w:type="dxa"/>
          <w:gridSpan w:val="2"/>
          <w:shd w:val="clear" w:color="auto" w:fill="FFFFFF"/>
          <w:tcMar>
            <w:left w:w="108" w:type="dxa"/>
            <w:right w:w="108" w:type="dxa"/>
          </w:tcMar>
          <w:vAlign w:val="center"/>
        </w:tcPr>
        <w:p w:rsidR="00ED54E0" w:rsidRPr="009239F7" w:rsidP="00B801E9" w14:paraId="5D0CF1A2" w14:textId="77777777">
          <w:pPr>
            <w:jc w:val="right"/>
            <w:rPr>
              <w:szCs w:val="16"/>
            </w:rPr>
          </w:pPr>
          <w:bookmarkStart w:id="3" w:name="spsDateDistribution"/>
          <w:bookmarkStart w:id="4" w:name="bmkDate"/>
          <w:r w:rsidRPr="009239F7">
            <w:rPr>
              <w:szCs w:val="16"/>
            </w:rPr>
            <w:t>21 October 2026</w:t>
          </w:r>
          <w:bookmarkEnd w:id="3"/>
          <w:bookmarkEnd w:id="4"/>
        </w:p>
      </w:tc>
    </w:tr>
    <w:tr w14:paraId="2C726406"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723C957" w14:textId="77777777">
          <w:pPr>
            <w:jc w:val="left"/>
            <w:rPr>
              <w:b/>
            </w:rPr>
          </w:pPr>
          <w:bookmarkStart w:id="5" w:name="bmkSerial"/>
          <w:r>
            <w:rPr>
              <w:rFonts w:ascii="Verdana" w:eastAsia="Verdana" w:hAnsi="Verdana" w:cs="Verdana"/>
              <w:b w:val="0"/>
              <w:color w:val="FF0000"/>
              <w:sz w:val="18"/>
            </w:rPr>
            <w:t>(26-7336)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2F00165"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32F17A6"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B73F5F9"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AB0295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40AAE66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35143224">
    <w:abstractNumId w:val="9"/>
  </w:num>
  <w:num w:numId="2" w16cid:durableId="1669597291">
    <w:abstractNumId w:val="7"/>
  </w:num>
  <w:num w:numId="3" w16cid:durableId="639771290">
    <w:abstractNumId w:val="6"/>
  </w:num>
  <w:num w:numId="4" w16cid:durableId="1080442690">
    <w:abstractNumId w:val="5"/>
  </w:num>
  <w:num w:numId="5" w16cid:durableId="1457288913">
    <w:abstractNumId w:val="4"/>
  </w:num>
  <w:num w:numId="6" w16cid:durableId="1090006344">
    <w:abstractNumId w:val="12"/>
  </w:num>
  <w:num w:numId="7" w16cid:durableId="1150712816">
    <w:abstractNumId w:val="11"/>
  </w:num>
  <w:num w:numId="8" w16cid:durableId="475225277">
    <w:abstractNumId w:val="10"/>
  </w:num>
  <w:num w:numId="9" w16cid:durableId="20807894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4305198">
    <w:abstractNumId w:val="13"/>
  </w:num>
  <w:num w:numId="11" w16cid:durableId="978069782">
    <w:abstractNumId w:val="8"/>
  </w:num>
  <w:num w:numId="12" w16cid:durableId="223683852">
    <w:abstractNumId w:val="3"/>
  </w:num>
  <w:num w:numId="13" w16cid:durableId="1661537756">
    <w:abstractNumId w:val="2"/>
  </w:num>
  <w:num w:numId="14" w16cid:durableId="875653568">
    <w:abstractNumId w:val="1"/>
  </w:num>
  <w:num w:numId="15" w16cid:durableId="89863279">
    <w:abstractNumId w:val="0"/>
  </w:num>
  <w:num w:numId="16" w16cid:durableId="128106389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0194"/>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E585B"/>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C6391"/>
    <w:rsid w:val="009D1D8C"/>
    <w:rsid w:val="009D1FF8"/>
    <w:rsid w:val="009D45F0"/>
    <w:rsid w:val="009E2549"/>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317B62F"/>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ping.wto.org/en/Search/Index?viewData=G/TBT/N/TPKM/486"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TPKM/26_05466_00_e.pdf" TargetMode="External" /><Relationship Id="rId7" Type="http://schemas.openxmlformats.org/officeDocument/2006/relationships/hyperlink" Target="https://members.wto.org/crnattachments/2026/TBT/TPKM/26_05466_00_x.pdf" TargetMode="External" /><Relationship Id="rId8" Type="http://schemas.openxmlformats.org/officeDocument/2006/relationships/hyperlink" Target="mailto:tbtenq@bsmi.gov.tw" TargetMode="External" /><Relationship Id="rId9" Type="http://schemas.openxmlformats.org/officeDocument/2006/relationships/hyperlink" Target="https://gazette.nat.gov.tw/egFront/e_detail.do?metaid=168984"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E510F1C6-D204-4D65-A5BE-B7CDFE91DBE0}">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584</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2026-10-21T09:28:00Z</dcterms:created>
  <dcterms:modified xsi:type="dcterms:W3CDTF">2026-10-21T09:28:00Z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