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052C244" w14:textId="77777777">
      <w:pPr>
        <w:pStyle w:val="Title"/>
        <w:rPr>
          <w:caps w:val="0"/>
          <w:kern w:val="0"/>
        </w:rPr>
      </w:pPr>
      <w:r w:rsidRPr="002F6A28">
        <w:rPr>
          <w:caps w:val="0"/>
          <w:kern w:val="0"/>
        </w:rPr>
        <w:t>NOTIFICATION</w:t>
      </w:r>
    </w:p>
    <w:p w:rsidR="009239F7" w:rsidRPr="002F6A28" w:rsidP="002F6A28" w14:paraId="41F38E95" w14:textId="77777777">
      <w:pPr>
        <w:jc w:val="center"/>
      </w:pPr>
      <w:r w:rsidRPr="002F6A28">
        <w:t>The following notification is being circulated in accordance with Article 10.6</w:t>
      </w:r>
    </w:p>
    <w:p w:rsidR="009239F7" w:rsidRPr="002F6A28" w:rsidP="002F6A28" w14:paraId="37B1C8D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824C328" w14:textId="77777777" w:rsidTr="00DB13FE">
        <w:tblPrEx>
          <w:tblW w:w="5000" w:type="pct"/>
          <w:tblLayout w:type="fixed"/>
          <w:tblLook w:val="0000"/>
        </w:tblPrEx>
        <w:tc>
          <w:tcPr>
            <w:tcW w:w="607" w:type="dxa"/>
            <w:tcBorders>
              <w:top w:val="double" w:sz="4" w:space="0" w:color="auto"/>
            </w:tcBorders>
          </w:tcPr>
          <w:p w:rsidR="00F85C99" w:rsidRPr="002F6A28" w:rsidP="002F6A28" w14:paraId="3A72AA5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BFE657C" w14:textId="77777777">
            <w:pPr>
              <w:spacing w:before="120" w:after="120"/>
            </w:pPr>
            <w:r w:rsidRPr="002F6A28">
              <w:rPr>
                <w:b/>
              </w:rPr>
              <w:t>Notifying Member:</w:t>
            </w:r>
            <w:r w:rsidRPr="00C92678" w:rsidR="00EE3A11">
              <w:t xml:space="preserve"> </w:t>
            </w:r>
            <w:r w:rsidRPr="00C92678" w:rsidR="00EE3A11">
              <w:rPr>
                <w:u w:val="single"/>
              </w:rPr>
              <w:t>EGYPT</w:t>
            </w:r>
          </w:p>
          <w:p w:rsidR="00F85C99" w:rsidRPr="002F6A28" w:rsidP="002F6A28" w14:paraId="49882CA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79DF2FC" w14:textId="77777777" w:rsidTr="00DB13FE">
        <w:tblPrEx>
          <w:tblW w:w="5000" w:type="pct"/>
          <w:tblLayout w:type="fixed"/>
          <w:tblLook w:val="0000"/>
        </w:tblPrEx>
        <w:tc>
          <w:tcPr>
            <w:tcW w:w="607" w:type="dxa"/>
          </w:tcPr>
          <w:p w:rsidR="00F85C99" w:rsidRPr="002F6A28" w:rsidP="002F6A28" w14:paraId="055F7E85" w14:textId="77777777">
            <w:pPr>
              <w:spacing w:before="120" w:after="120"/>
              <w:jc w:val="left"/>
            </w:pPr>
            <w:r w:rsidRPr="002F6A28">
              <w:rPr>
                <w:b/>
              </w:rPr>
              <w:t>2.</w:t>
            </w:r>
          </w:p>
        </w:tc>
        <w:tc>
          <w:tcPr>
            <w:tcW w:w="8373" w:type="dxa"/>
          </w:tcPr>
          <w:p w:rsidR="00F85C99" w:rsidRPr="002F6A28" w:rsidP="000C3B6C" w14:paraId="3B857581" w14:textId="77777777">
            <w:pPr>
              <w:spacing w:before="120" w:after="120"/>
            </w:pPr>
            <w:r w:rsidRPr="002F6A28">
              <w:rPr>
                <w:b/>
              </w:rPr>
              <w:t>Agency responsible:</w:t>
            </w:r>
            <w:r w:rsidRPr="00C379C8" w:rsidR="00EE3A11">
              <w:t xml:space="preserve"> </w:t>
            </w:r>
          </w:p>
          <w:p w:rsidR="00EE3A11" w:rsidRPr="00C379C8" w:rsidP="000C3B6C" w14:paraId="09F9B0C1" w14:textId="77777777">
            <w:r w:rsidRPr="00C379C8">
              <w:t>Egyptian Organization for Standardization and Quality</w:t>
            </w:r>
          </w:p>
          <w:p w:rsidR="00EE3A11" w:rsidRPr="00C379C8" w:rsidP="000C3B6C" w14:paraId="4AFE9C40" w14:textId="77777777">
            <w:r w:rsidRPr="00C379C8">
              <w:t>16 Tadreeb El-Modarrebeen St., Ameriya, Cairo – Egypt</w:t>
            </w:r>
          </w:p>
          <w:p w:rsidR="00EE3A11" w:rsidRPr="00C379C8" w:rsidP="000C3B6C" w14:paraId="24BD2FAC" w14:textId="77777777">
            <w:r w:rsidRPr="00C379C8">
              <w:t xml:space="preserve">E-mail: </w:t>
            </w:r>
            <w:hyperlink r:id="rId6" w:history="1">
              <w:r w:rsidRPr="00C379C8">
                <w:rPr>
                  <w:color w:val="0000FF"/>
                  <w:u w:val="single"/>
                </w:rPr>
                <w:t>eos@eos.org.eg</w:t>
              </w:r>
            </w:hyperlink>
            <w:r w:rsidRPr="00C379C8">
              <w:t xml:space="preserve"> / </w:t>
            </w:r>
            <w:hyperlink r:id="rId7" w:history="1">
              <w:r w:rsidRPr="00C379C8">
                <w:rPr>
                  <w:color w:val="0000FF"/>
                  <w:u w:val="single"/>
                </w:rPr>
                <w:t>eos.tbt@eos.org.eg</w:t>
              </w:r>
            </w:hyperlink>
          </w:p>
          <w:p w:rsidR="00EE3A11" w:rsidRPr="00C379C8" w:rsidP="000C3B6C" w14:paraId="08DAACF5" w14:textId="77777777">
            <w:r w:rsidRPr="00C379C8">
              <w:t xml:space="preserve">Website: </w:t>
            </w:r>
            <w:hyperlink r:id="rId8" w:tgtFrame="_blank" w:history="1">
              <w:r w:rsidRPr="00C379C8">
                <w:rPr>
                  <w:color w:val="0000FF"/>
                  <w:u w:val="single"/>
                </w:rPr>
                <w:t>http://www.eos.org.eg</w:t>
              </w:r>
            </w:hyperlink>
          </w:p>
          <w:p w:rsidR="00EE3A11" w:rsidRPr="00C379C8" w:rsidP="000C3B6C" w14:paraId="4829F3D1" w14:textId="77777777">
            <w:r w:rsidRPr="00C379C8">
              <w:t>Tel.: + (202) 22845528</w:t>
            </w:r>
          </w:p>
          <w:p w:rsidR="00EE3A11" w:rsidRPr="00C379C8" w:rsidP="000C3B6C" w14:paraId="0C7B7757" w14:textId="77777777">
            <w:pPr>
              <w:spacing w:after="120"/>
            </w:pPr>
            <w:r w:rsidRPr="00C379C8">
              <w:t>Fax: + (202) 22845504</w:t>
            </w:r>
          </w:p>
        </w:tc>
      </w:tr>
      <w:tr w14:paraId="2B22EDF7" w14:textId="77777777" w:rsidTr="00DB13FE">
        <w:tblPrEx>
          <w:tblW w:w="5000" w:type="pct"/>
          <w:tblLayout w:type="fixed"/>
          <w:tblLook w:val="0000"/>
        </w:tblPrEx>
        <w:tc>
          <w:tcPr>
            <w:tcW w:w="607" w:type="dxa"/>
          </w:tcPr>
          <w:p w:rsidR="00F85C99" w:rsidRPr="002F6A28" w:rsidP="002F6A28" w14:paraId="017F9819" w14:textId="77777777">
            <w:pPr>
              <w:spacing w:before="120" w:after="120"/>
              <w:jc w:val="left"/>
              <w:rPr>
                <w:b/>
              </w:rPr>
            </w:pPr>
            <w:r w:rsidRPr="002F6A28">
              <w:rPr>
                <w:b/>
              </w:rPr>
              <w:t>3.</w:t>
            </w:r>
          </w:p>
        </w:tc>
        <w:tc>
          <w:tcPr>
            <w:tcW w:w="8373" w:type="dxa"/>
          </w:tcPr>
          <w:p w:rsidR="00F85C99" w:rsidRPr="0058336F" w:rsidP="002F6A28" w14:paraId="16FAB5F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DB174C9" w14:textId="77777777" w:rsidTr="00DB13FE">
        <w:tblPrEx>
          <w:tblW w:w="5000" w:type="pct"/>
          <w:tblLayout w:type="fixed"/>
          <w:tblLook w:val="0000"/>
        </w:tblPrEx>
        <w:tc>
          <w:tcPr>
            <w:tcW w:w="607" w:type="dxa"/>
          </w:tcPr>
          <w:p w:rsidR="00F85C99" w:rsidRPr="002F6A28" w:rsidP="002F6A28" w14:paraId="760FF508" w14:textId="77777777">
            <w:pPr>
              <w:spacing w:before="120" w:after="120"/>
              <w:jc w:val="left"/>
            </w:pPr>
            <w:r w:rsidRPr="002F6A28">
              <w:rPr>
                <w:b/>
              </w:rPr>
              <w:t>4.</w:t>
            </w:r>
          </w:p>
        </w:tc>
        <w:tc>
          <w:tcPr>
            <w:tcW w:w="8373" w:type="dxa"/>
          </w:tcPr>
          <w:p w:rsidR="00F85C99" w:rsidRPr="002F6A28" w:rsidP="002F6A28" w14:paraId="5D38235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Cosmetics. Toiletries (ICS code(s): 71.100.70)</w:t>
            </w:r>
          </w:p>
        </w:tc>
      </w:tr>
      <w:tr w14:paraId="7757963B" w14:textId="77777777" w:rsidTr="00DB13FE">
        <w:tblPrEx>
          <w:tblW w:w="5000" w:type="pct"/>
          <w:tblLayout w:type="fixed"/>
          <w:tblLook w:val="0000"/>
        </w:tblPrEx>
        <w:tc>
          <w:tcPr>
            <w:tcW w:w="607" w:type="dxa"/>
          </w:tcPr>
          <w:p w:rsidR="00F85C99" w:rsidRPr="002F6A28" w:rsidP="002F6A28" w14:paraId="2BDA203B" w14:textId="77777777">
            <w:pPr>
              <w:spacing w:before="120" w:after="120"/>
              <w:jc w:val="left"/>
            </w:pPr>
            <w:r w:rsidRPr="002F6A28">
              <w:rPr>
                <w:b/>
              </w:rPr>
              <w:t>5.</w:t>
            </w:r>
          </w:p>
        </w:tc>
        <w:tc>
          <w:tcPr>
            <w:tcW w:w="8373" w:type="dxa"/>
          </w:tcPr>
          <w:p w:rsidR="00F85C99" w:rsidP="002F6A28" w14:paraId="6A134FC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of Egyptian standard ES 3713 for "Cosmetics - Henna plant leaves powder- specifications ".; (17 page(s), in Arabic)</w:t>
            </w:r>
          </w:p>
          <w:p w:rsidR="000C3B6C" w:rsidRPr="000C3B6C" w:rsidP="002F6A28" w14:paraId="01E83EB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E778A" w:rsidRPr="00CE6C29" w:rsidP="002F6A28" w14:paraId="45B9C505" w14:textId="77777777">
            <w:pPr>
              <w:rPr>
                <w:iCs/>
              </w:rPr>
            </w:pPr>
            <w:r w:rsidRPr="00CE6C29">
              <w:rPr>
                <w:iCs/>
              </w:rPr>
              <w:t>Egyptian Organization for Standardization and Quality</w:t>
            </w:r>
          </w:p>
          <w:p w:rsidR="003E778A" w:rsidRPr="00CE6C29" w:rsidP="002F6A28" w14:paraId="02C83DEB" w14:textId="77777777">
            <w:pPr>
              <w:rPr>
                <w:iCs/>
              </w:rPr>
            </w:pPr>
            <w:r w:rsidRPr="00CE6C29">
              <w:rPr>
                <w:iCs/>
              </w:rPr>
              <w:t>16 Tadreeb El-Modarrebeen St., Ameriya, Cairo – Egypt</w:t>
            </w:r>
          </w:p>
          <w:p w:rsidR="003E778A" w:rsidRPr="00CE6C29" w:rsidP="002F6A28" w14:paraId="56FC1678" w14:textId="77777777">
            <w:pPr>
              <w:rPr>
                <w:iCs/>
              </w:rPr>
            </w:pPr>
            <w:r w:rsidRPr="00CE6C29">
              <w:rPr>
                <w:iCs/>
              </w:rPr>
              <w:t xml:space="preserve">E-mail: </w:t>
            </w:r>
            <w:hyperlink r:id="rId6" w:history="1">
              <w:r w:rsidRPr="00CE6C29">
                <w:rPr>
                  <w:iCs/>
                  <w:color w:val="0000FF"/>
                  <w:u w:val="single"/>
                </w:rPr>
                <w:t>eos@eos.org.eg</w:t>
              </w:r>
            </w:hyperlink>
            <w:r w:rsidRPr="00CE6C29">
              <w:rPr>
                <w:iCs/>
              </w:rPr>
              <w:t xml:space="preserve"> / </w:t>
            </w:r>
            <w:hyperlink r:id="rId7" w:history="1">
              <w:r w:rsidRPr="00CE6C29">
                <w:rPr>
                  <w:iCs/>
                  <w:color w:val="0000FF"/>
                  <w:u w:val="single"/>
                </w:rPr>
                <w:t>eos.tbt@eos.org.eg</w:t>
              </w:r>
            </w:hyperlink>
          </w:p>
          <w:p w:rsidR="003E778A" w:rsidRPr="00CE6C29" w:rsidP="002F6A28" w14:paraId="1FF6D8FB" w14:textId="77777777">
            <w:pPr>
              <w:rPr>
                <w:iCs/>
              </w:rPr>
            </w:pPr>
            <w:r w:rsidRPr="00CE6C29">
              <w:rPr>
                <w:iCs/>
              </w:rPr>
              <w:t xml:space="preserve">Website: </w:t>
            </w:r>
            <w:hyperlink r:id="rId9" w:tgtFrame="_blank" w:history="1">
              <w:r w:rsidRPr="00CE6C29">
                <w:rPr>
                  <w:iCs/>
                  <w:color w:val="0000FF"/>
                  <w:u w:val="single"/>
                </w:rPr>
                <w:t>http://www.eos.org.egTel</w:t>
              </w:r>
            </w:hyperlink>
            <w:r w:rsidRPr="00CE6C29">
              <w:rPr>
                <w:iCs/>
              </w:rPr>
              <w:t>.: + (202) 22845528</w:t>
            </w:r>
          </w:p>
          <w:p w:rsidR="003E778A" w:rsidRPr="00CE6C29" w:rsidP="002F6A28" w14:paraId="5BEEE86D" w14:textId="77777777">
            <w:pPr>
              <w:spacing w:after="120"/>
              <w:rPr>
                <w:iCs/>
              </w:rPr>
            </w:pPr>
            <w:r w:rsidRPr="00CE6C29">
              <w:rPr>
                <w:iCs/>
              </w:rPr>
              <w:t>Fax: + (202) 22845504</w:t>
            </w:r>
          </w:p>
        </w:tc>
      </w:tr>
      <w:tr w14:paraId="7D09B411" w14:textId="77777777" w:rsidTr="00DB13FE">
        <w:tblPrEx>
          <w:tblW w:w="5000" w:type="pct"/>
          <w:tblLayout w:type="fixed"/>
          <w:tblLook w:val="0000"/>
        </w:tblPrEx>
        <w:tc>
          <w:tcPr>
            <w:tcW w:w="607" w:type="dxa"/>
          </w:tcPr>
          <w:p w:rsidR="00F85C99" w:rsidRPr="002F6A28" w:rsidP="002F6A28" w14:paraId="762B4034" w14:textId="77777777">
            <w:pPr>
              <w:spacing w:before="120" w:after="120"/>
              <w:jc w:val="left"/>
              <w:rPr>
                <w:b/>
              </w:rPr>
            </w:pPr>
            <w:r w:rsidRPr="002F6A28">
              <w:rPr>
                <w:b/>
              </w:rPr>
              <w:t>6.</w:t>
            </w:r>
          </w:p>
        </w:tc>
        <w:tc>
          <w:tcPr>
            <w:tcW w:w="8373" w:type="dxa"/>
          </w:tcPr>
          <w:p w:rsidR="00F85C99" w:rsidRPr="002F6A28" w:rsidP="002F6A28" w14:paraId="744B04F2" w14:textId="77777777">
            <w:pPr>
              <w:spacing w:before="120" w:after="120"/>
              <w:rPr>
                <w:b/>
              </w:rPr>
            </w:pPr>
            <w:r w:rsidRPr="002F6A28">
              <w:rPr>
                <w:b/>
              </w:rPr>
              <w:t>Description of content:</w:t>
            </w:r>
            <w:r w:rsidRPr="00C379C8" w:rsidR="00FE448B">
              <w:t xml:space="preserve"> This draft of Egyptian standard specifies the requirements for henna leaf powder—intended for use on hair, skin, and nails without any additives—as well as the relevant sampling and testing methods. Worth mentioning is that this draft standard complies with Scientific Committee on Consumer Safety (SCCS) Opinion on Lawsonia Inermis (Henna) COLIPA n° C169 – Corrigendum 2021.</w:t>
            </w:r>
          </w:p>
        </w:tc>
      </w:tr>
      <w:tr w14:paraId="441FA313" w14:textId="77777777" w:rsidTr="00DB13FE">
        <w:tblPrEx>
          <w:tblW w:w="5000" w:type="pct"/>
          <w:tblLayout w:type="fixed"/>
          <w:tblLook w:val="0000"/>
        </w:tblPrEx>
        <w:tc>
          <w:tcPr>
            <w:tcW w:w="607" w:type="dxa"/>
          </w:tcPr>
          <w:p w:rsidR="00F85C99" w:rsidRPr="002F6A28" w:rsidP="002F6A28" w14:paraId="784DEFA0" w14:textId="77777777">
            <w:pPr>
              <w:spacing w:before="120" w:after="120"/>
              <w:jc w:val="left"/>
              <w:rPr>
                <w:b/>
              </w:rPr>
            </w:pPr>
            <w:r w:rsidRPr="002F6A28">
              <w:rPr>
                <w:b/>
              </w:rPr>
              <w:t>7.</w:t>
            </w:r>
          </w:p>
        </w:tc>
        <w:tc>
          <w:tcPr>
            <w:tcW w:w="8373" w:type="dxa"/>
          </w:tcPr>
          <w:p w:rsidR="00F85C99" w:rsidRPr="002F6A28" w:rsidP="002F6A28" w14:paraId="60EECC47" w14:textId="77777777">
            <w:pPr>
              <w:spacing w:before="120" w:after="120"/>
              <w:rPr>
                <w:b/>
              </w:rPr>
            </w:pPr>
            <w:r w:rsidRPr="002F6A28">
              <w:rPr>
                <w:b/>
              </w:rPr>
              <w:t>Objective and rationale, including the nature of urgent problems where applicable:</w:t>
            </w:r>
            <w:r w:rsidRPr="00C379C8" w:rsidR="00EE3A11">
              <w:t xml:space="preserve"> Safety requirements.; Quality requirements</w:t>
            </w:r>
          </w:p>
        </w:tc>
      </w:tr>
      <w:tr w14:paraId="6D5AEA72" w14:textId="77777777" w:rsidTr="00DB13FE">
        <w:tblPrEx>
          <w:tblW w:w="5000" w:type="pct"/>
          <w:tblLayout w:type="fixed"/>
          <w:tblLook w:val="0000"/>
        </w:tblPrEx>
        <w:tc>
          <w:tcPr>
            <w:tcW w:w="607" w:type="dxa"/>
          </w:tcPr>
          <w:p w:rsidR="00F85C99" w:rsidRPr="002F6A28" w:rsidP="009E75ED" w14:paraId="0CBFDD3B" w14:textId="77777777">
            <w:pPr>
              <w:spacing w:before="120" w:after="120"/>
              <w:jc w:val="left"/>
              <w:rPr>
                <w:b/>
              </w:rPr>
            </w:pPr>
            <w:r w:rsidRPr="002F6A28">
              <w:rPr>
                <w:b/>
              </w:rPr>
              <w:t>8.</w:t>
            </w:r>
          </w:p>
        </w:tc>
        <w:tc>
          <w:tcPr>
            <w:tcW w:w="8373" w:type="dxa"/>
          </w:tcPr>
          <w:p w:rsidR="000C3B6C" w:rsidRPr="00EC00D2" w:rsidP="007F13E8" w14:paraId="3796E54B" w14:textId="77777777">
            <w:pPr>
              <w:spacing w:before="120" w:after="120"/>
              <w:rPr>
                <w:bCs/>
              </w:rPr>
            </w:pPr>
            <w:r w:rsidRPr="002F6A28">
              <w:rPr>
                <w:b/>
              </w:rPr>
              <w:t>Relevant documents:</w:t>
            </w:r>
            <w:r w:rsidRPr="002F6A28" w:rsidR="00EE3A11">
              <w:t xml:space="preserve"> </w:t>
            </w:r>
          </w:p>
          <w:p w:rsidR="00EE3A11" w:rsidRPr="002F6A28" w:rsidP="007F13E8" w14:paraId="32E74550" w14:textId="77777777">
            <w:pPr>
              <w:spacing w:before="120" w:after="120"/>
            </w:pPr>
            <w:r w:rsidRPr="002F6A28">
              <w:t>Scientific Committee on Consumer Safety (SCCS) Opinion on Lawsonia Inermis (Henna) COLIPA n° C169 – Corrigendum 2021.</w:t>
            </w:r>
          </w:p>
        </w:tc>
      </w:tr>
      <w:tr w14:paraId="74962DFB" w14:textId="77777777" w:rsidTr="00DB13FE">
        <w:tblPrEx>
          <w:tblW w:w="5000" w:type="pct"/>
          <w:tblLayout w:type="fixed"/>
          <w:tblLook w:val="0000"/>
        </w:tblPrEx>
        <w:tc>
          <w:tcPr>
            <w:tcW w:w="607" w:type="dxa"/>
          </w:tcPr>
          <w:p w:rsidR="00EE3A11" w:rsidRPr="002F6A28" w:rsidP="002F6A28" w14:paraId="53E11631" w14:textId="77777777">
            <w:pPr>
              <w:spacing w:before="120" w:after="120"/>
              <w:jc w:val="left"/>
              <w:rPr>
                <w:b/>
              </w:rPr>
            </w:pPr>
            <w:r w:rsidRPr="002F6A28">
              <w:rPr>
                <w:b/>
              </w:rPr>
              <w:t>9.</w:t>
            </w:r>
          </w:p>
        </w:tc>
        <w:tc>
          <w:tcPr>
            <w:tcW w:w="8373" w:type="dxa"/>
          </w:tcPr>
          <w:p w:rsidR="00EE3A11" w:rsidRPr="002F6A28" w:rsidP="008953C4" w14:paraId="7D1D3C86" w14:textId="77777777">
            <w:pPr>
              <w:spacing w:before="120" w:after="120"/>
            </w:pPr>
            <w:r w:rsidRPr="002F6A28">
              <w:rPr>
                <w:b/>
              </w:rPr>
              <w:t>Proposed date of adoption:</w:t>
            </w:r>
            <w:r w:rsidRPr="00C379C8">
              <w:t xml:space="preserve"> To be determined</w:t>
            </w:r>
          </w:p>
          <w:p w:rsidR="00EE3A11" w:rsidRPr="002F6A28" w:rsidP="008953C4" w14:paraId="65A7E201" w14:textId="77777777">
            <w:pPr>
              <w:spacing w:after="120"/>
            </w:pPr>
            <w:r w:rsidRPr="002F6A28">
              <w:rPr>
                <w:b/>
              </w:rPr>
              <w:t>Proposed date of entry into force:</w:t>
            </w:r>
            <w:r w:rsidRPr="00C379C8">
              <w:t xml:space="preserve"> To be determined</w:t>
            </w:r>
          </w:p>
        </w:tc>
      </w:tr>
      <w:tr w14:paraId="7BCE6B00" w14:textId="77777777" w:rsidTr="00DB13FE">
        <w:tblPrEx>
          <w:tblW w:w="5000" w:type="pct"/>
          <w:tblLayout w:type="fixed"/>
          <w:tblLook w:val="0000"/>
        </w:tblPrEx>
        <w:tc>
          <w:tcPr>
            <w:tcW w:w="607" w:type="dxa"/>
            <w:tcBorders>
              <w:bottom w:val="double" w:sz="4" w:space="0" w:color="auto"/>
            </w:tcBorders>
          </w:tcPr>
          <w:p w:rsidR="00F85C99" w:rsidRPr="002F6A28" w:rsidP="002F6A28" w14:paraId="406EEC6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A70B6F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128D3E3" w14:textId="77777777">
            <w:pPr>
              <w:spacing w:before="120" w:after="120"/>
              <w:rPr>
                <w:bCs/>
              </w:rPr>
            </w:pPr>
            <w:r w:rsidRPr="002F6A28">
              <w:rPr>
                <w:b/>
              </w:rPr>
              <w:t>Final date for comments:</w:t>
            </w:r>
            <w:r w:rsidRPr="00C379C8" w:rsidR="00EE3A11">
              <w:t xml:space="preserve"> 20 December 2026</w:t>
            </w:r>
          </w:p>
          <w:p w:rsidR="000C3B6C" w:rsidRPr="00E3324D" w:rsidP="000C3B6C" w14:paraId="26558C80"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AFBC69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7FE829E" w14:textId="77777777">
            <w:r w:rsidRPr="00CE6C29">
              <w:t>Egyptian Organization for Standardization and Quality</w:t>
            </w:r>
          </w:p>
          <w:p w:rsidR="00CE6C29" w:rsidRPr="00CE6C29" w:rsidP="000C3B6C" w14:paraId="29E5D997" w14:textId="77777777">
            <w:r w:rsidRPr="00CE6C29">
              <w:t>16 Tadreeb El-Modarrebeen St., Ameriya, Cairo – Egypt</w:t>
            </w:r>
          </w:p>
          <w:p w:rsidR="00CE6C29" w:rsidRPr="00CE6C29" w:rsidP="000C3B6C" w14:paraId="71D948CC" w14:textId="77777777">
            <w:r w:rsidRPr="00CE6C29">
              <w:t xml:space="preserve">E-mail: </w:t>
            </w:r>
            <w:hyperlink r:id="rId6" w:history="1">
              <w:r w:rsidRPr="00CE6C29">
                <w:rPr>
                  <w:color w:val="0000FF"/>
                  <w:u w:val="single"/>
                </w:rPr>
                <w:t>eos@eos.org.eg</w:t>
              </w:r>
            </w:hyperlink>
            <w:r w:rsidRPr="00CE6C29">
              <w:t xml:space="preserve"> / </w:t>
            </w:r>
            <w:hyperlink r:id="rId7" w:history="1">
              <w:r w:rsidRPr="00CE6C29">
                <w:rPr>
                  <w:color w:val="0000FF"/>
                  <w:u w:val="single"/>
                </w:rPr>
                <w:t>eos.tbt@eos.org.eg</w:t>
              </w:r>
            </w:hyperlink>
          </w:p>
          <w:p w:rsidR="00CE6C29" w:rsidRPr="00CE6C29" w:rsidP="000C3B6C" w14:paraId="37CABD3C" w14:textId="77777777">
            <w:r w:rsidRPr="00CE6C29">
              <w:t xml:space="preserve">Website: </w:t>
            </w:r>
            <w:hyperlink r:id="rId8" w:tgtFrame="_blank" w:history="1">
              <w:r w:rsidRPr="00CE6C29">
                <w:rPr>
                  <w:color w:val="0000FF"/>
                  <w:u w:val="single"/>
                </w:rPr>
                <w:t>http://www.eos.org.eg</w:t>
              </w:r>
            </w:hyperlink>
          </w:p>
          <w:p w:rsidR="00CE6C29" w:rsidRPr="00CE6C29" w:rsidP="000C3B6C" w14:paraId="77CA7BD6" w14:textId="77777777">
            <w:r w:rsidRPr="00CE6C29">
              <w:t>Tel.: + (202) 22845528</w:t>
            </w:r>
          </w:p>
          <w:p w:rsidR="00CE6C29" w:rsidRPr="00CE6C29" w:rsidP="000C3B6C" w14:paraId="2DFDC72A" w14:textId="77777777">
            <w:pPr>
              <w:spacing w:after="120"/>
            </w:pPr>
            <w:r w:rsidRPr="00CE6C29">
              <w:t>Fax: + (202) 22845504</w:t>
            </w:r>
          </w:p>
        </w:tc>
      </w:tr>
    </w:tbl>
    <w:p w:rsidR="00EE3A11" w:rsidRPr="002F6A28" w:rsidP="00887259" w14:paraId="38EBC98C"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31DB3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A6849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038F25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87C859" w14:textId="77777777">
    <w:pPr>
      <w:pStyle w:val="Header"/>
      <w:pBdr>
        <w:bottom w:val="single" w:sz="4" w:space="1" w:color="auto"/>
      </w:pBdr>
      <w:tabs>
        <w:tab w:val="clear" w:pos="4513"/>
        <w:tab w:val="clear" w:pos="9027"/>
      </w:tabs>
      <w:jc w:val="center"/>
    </w:pPr>
    <w:r w:rsidRPr="002F6A28">
      <w:t>tbtSymbol</w:t>
    </w:r>
  </w:p>
  <w:p w:rsidR="009239F7" w:rsidRPr="002F6A28" w:rsidP="009239F7" w14:paraId="201DB1E3" w14:textId="77777777">
    <w:pPr>
      <w:pStyle w:val="Header"/>
      <w:pBdr>
        <w:bottom w:val="single" w:sz="4" w:space="1" w:color="auto"/>
      </w:pBdr>
      <w:tabs>
        <w:tab w:val="clear" w:pos="4513"/>
        <w:tab w:val="clear" w:pos="9027"/>
      </w:tabs>
      <w:jc w:val="center"/>
    </w:pPr>
  </w:p>
  <w:p w:rsidR="009239F7" w:rsidRPr="002F6A28" w:rsidP="009239F7" w14:paraId="2E3E03B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C22654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1D9910" w14:textId="77777777">
    <w:pPr>
      <w:pStyle w:val="Header"/>
      <w:pBdr>
        <w:bottom w:val="single" w:sz="4" w:space="1" w:color="auto"/>
      </w:pBdr>
      <w:tabs>
        <w:tab w:val="clear" w:pos="4513"/>
        <w:tab w:val="clear" w:pos="9027"/>
      </w:tabs>
      <w:jc w:val="center"/>
    </w:pPr>
    <w:bookmarkStart w:id="0" w:name="spsSymbolHeader"/>
    <w:r w:rsidRPr="002F6A28">
      <w:t>G/TBT/N/EGY/601</w:t>
    </w:r>
    <w:bookmarkEnd w:id="0"/>
  </w:p>
  <w:p w:rsidR="009239F7" w:rsidRPr="002F6A28" w:rsidP="009239F7" w14:paraId="1985D88D" w14:textId="77777777">
    <w:pPr>
      <w:pStyle w:val="Header"/>
      <w:pBdr>
        <w:bottom w:val="single" w:sz="4" w:space="1" w:color="auto"/>
      </w:pBdr>
      <w:tabs>
        <w:tab w:val="clear" w:pos="4513"/>
        <w:tab w:val="clear" w:pos="9027"/>
      </w:tabs>
      <w:jc w:val="center"/>
    </w:pPr>
  </w:p>
  <w:p w:rsidR="009239F7" w:rsidRPr="002F6A28" w:rsidP="009239F7" w14:paraId="3ED1559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FCE514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8AD6B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092F6E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11624B4" w14:textId="77777777">
          <w:pPr>
            <w:jc w:val="right"/>
            <w:rPr>
              <w:b/>
              <w:color w:val="FF0000"/>
              <w:szCs w:val="16"/>
            </w:rPr>
          </w:pPr>
        </w:p>
      </w:tc>
    </w:tr>
    <w:bookmarkEnd w:id="1"/>
    <w:tr w14:paraId="0DCCF96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E5D3C1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9D5E55D" w14:textId="77777777">
          <w:pPr>
            <w:jc w:val="right"/>
            <w:rPr>
              <w:b/>
              <w:szCs w:val="16"/>
            </w:rPr>
          </w:pPr>
        </w:p>
      </w:tc>
    </w:tr>
    <w:tr w14:paraId="1C161D7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B899FD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9C6D640" w14:textId="77777777">
          <w:pPr>
            <w:jc w:val="right"/>
            <w:rPr>
              <w:b/>
              <w:szCs w:val="16"/>
            </w:rPr>
          </w:pPr>
          <w:bookmarkStart w:id="2" w:name="bmkSymbols"/>
          <w:r w:rsidRPr="002F6A28">
            <w:rPr>
              <w:b/>
              <w:szCs w:val="16"/>
            </w:rPr>
            <w:t>G/TBT/N/EGY/601</w:t>
          </w:r>
          <w:bookmarkEnd w:id="2"/>
        </w:p>
      </w:tc>
    </w:tr>
    <w:tr w14:paraId="144D7F6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775D56C" w14:textId="77777777"/>
      </w:tc>
      <w:tc>
        <w:tcPr>
          <w:tcW w:w="5448" w:type="dxa"/>
          <w:gridSpan w:val="2"/>
          <w:shd w:val="clear" w:color="auto" w:fill="FFFFFF"/>
          <w:tcMar>
            <w:left w:w="108" w:type="dxa"/>
            <w:right w:w="108" w:type="dxa"/>
          </w:tcMar>
          <w:vAlign w:val="center"/>
        </w:tcPr>
        <w:p w:rsidR="00ED54E0" w:rsidRPr="009239F7" w:rsidP="00B801E9" w14:paraId="1E894CA1" w14:textId="77777777">
          <w:pPr>
            <w:jc w:val="right"/>
            <w:rPr>
              <w:szCs w:val="16"/>
            </w:rPr>
          </w:pPr>
          <w:bookmarkStart w:id="3" w:name="spsDateDistribution"/>
          <w:bookmarkStart w:id="4" w:name="bmkDate"/>
          <w:r w:rsidRPr="009239F7">
            <w:rPr>
              <w:szCs w:val="16"/>
            </w:rPr>
            <w:t>21 October 2026</w:t>
          </w:r>
          <w:bookmarkEnd w:id="3"/>
          <w:bookmarkEnd w:id="4"/>
        </w:p>
      </w:tc>
    </w:tr>
    <w:tr w14:paraId="3F26ED4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C1D4DC2" w14:textId="77777777">
          <w:pPr>
            <w:jc w:val="left"/>
            <w:rPr>
              <w:b/>
            </w:rPr>
          </w:pPr>
          <w:bookmarkStart w:id="5" w:name="bmkSerial"/>
          <w:r>
            <w:rPr>
              <w:rFonts w:ascii="Verdana" w:eastAsia="Verdana" w:hAnsi="Verdana" w:cs="Verdana"/>
              <w:b w:val="0"/>
              <w:color w:val="FF0000"/>
              <w:sz w:val="18"/>
            </w:rPr>
            <w:t>(26-7356)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B3D064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FAD976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369463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8B8414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19593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5151010">
    <w:abstractNumId w:val="9"/>
  </w:num>
  <w:num w:numId="2" w16cid:durableId="655765916">
    <w:abstractNumId w:val="7"/>
  </w:num>
  <w:num w:numId="3" w16cid:durableId="1988123643">
    <w:abstractNumId w:val="6"/>
  </w:num>
  <w:num w:numId="4" w16cid:durableId="1113523505">
    <w:abstractNumId w:val="5"/>
  </w:num>
  <w:num w:numId="5" w16cid:durableId="667708598">
    <w:abstractNumId w:val="4"/>
  </w:num>
  <w:num w:numId="6" w16cid:durableId="2063480836">
    <w:abstractNumId w:val="12"/>
  </w:num>
  <w:num w:numId="7" w16cid:durableId="326179748">
    <w:abstractNumId w:val="11"/>
  </w:num>
  <w:num w:numId="8" w16cid:durableId="114183742">
    <w:abstractNumId w:val="10"/>
  </w:num>
  <w:num w:numId="9" w16cid:durableId="16879479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4991659">
    <w:abstractNumId w:val="13"/>
  </w:num>
  <w:num w:numId="11" w16cid:durableId="490633424">
    <w:abstractNumId w:val="8"/>
  </w:num>
  <w:num w:numId="12" w16cid:durableId="1956980103">
    <w:abstractNumId w:val="3"/>
  </w:num>
  <w:num w:numId="13" w16cid:durableId="294069955">
    <w:abstractNumId w:val="2"/>
  </w:num>
  <w:num w:numId="14" w16cid:durableId="303897231">
    <w:abstractNumId w:val="1"/>
  </w:num>
  <w:num w:numId="15" w16cid:durableId="16082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3F9A"/>
    <w:rsid w:val="00155128"/>
    <w:rsid w:val="001621F4"/>
    <w:rsid w:val="0018251C"/>
    <w:rsid w:val="00182B84"/>
    <w:rsid w:val="0018646B"/>
    <w:rsid w:val="00186B9C"/>
    <w:rsid w:val="00191D12"/>
    <w:rsid w:val="001A464A"/>
    <w:rsid w:val="001E291F"/>
    <w:rsid w:val="00204CC3"/>
    <w:rsid w:val="00207FE4"/>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E778A"/>
    <w:rsid w:val="0041584A"/>
    <w:rsid w:val="004423A4"/>
    <w:rsid w:val="00467032"/>
    <w:rsid w:val="0046754A"/>
    <w:rsid w:val="00473B57"/>
    <w:rsid w:val="0048173D"/>
    <w:rsid w:val="00481CFF"/>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C362C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os@eos.org.eg" TargetMode="External" /><Relationship Id="rId7" Type="http://schemas.openxmlformats.org/officeDocument/2006/relationships/hyperlink" Target="mailto:eos.tbt@eos.org.eg" TargetMode="External" /><Relationship Id="rId8" Type="http://schemas.openxmlformats.org/officeDocument/2006/relationships/hyperlink" Target="http://www.eos.org.eg" TargetMode="External" /><Relationship Id="rId9" Type="http://schemas.openxmlformats.org/officeDocument/2006/relationships/hyperlink" Target="http://www.eos.org.egTe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597A1B0-AC5B-42F7-A4AB-C56E97AD31E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2026-10-21T13:01:00Z</dcterms:created>
  <dcterms:modified xsi:type="dcterms:W3CDTF">2026-10-21T13:01:00Z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