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0ED3CDE" w14:textId="77777777">
      <w:pPr>
        <w:pStyle w:val="Title"/>
        <w:rPr>
          <w:caps w:val="0"/>
          <w:kern w:val="0"/>
        </w:rPr>
      </w:pPr>
      <w:r w:rsidRPr="002F6A28">
        <w:rPr>
          <w:caps w:val="0"/>
          <w:kern w:val="0"/>
        </w:rPr>
        <w:t>NOTIFICATION</w:t>
      </w:r>
    </w:p>
    <w:p w:rsidR="009239F7" w:rsidRPr="002F6A28" w:rsidP="002F6A28" w14:paraId="1844EC10" w14:textId="77777777">
      <w:pPr>
        <w:jc w:val="center"/>
      </w:pPr>
      <w:r w:rsidRPr="002F6A28">
        <w:t>The following notification is being circulated in accordance with Article 10.6</w:t>
      </w:r>
    </w:p>
    <w:p w:rsidR="009239F7" w:rsidRPr="002F6A28" w:rsidP="002F6A28" w14:paraId="2720EC5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FB653C2" w14:textId="77777777" w:rsidTr="00DB13FE">
        <w:tblPrEx>
          <w:tblW w:w="5000" w:type="pct"/>
          <w:tblLayout w:type="fixed"/>
          <w:tblLook w:val="0000"/>
        </w:tblPrEx>
        <w:tc>
          <w:tcPr>
            <w:tcW w:w="607" w:type="dxa"/>
            <w:tcBorders>
              <w:top w:val="double" w:sz="4" w:space="0" w:color="auto"/>
            </w:tcBorders>
          </w:tcPr>
          <w:p w:rsidR="00F85C99" w:rsidRPr="002F6A28" w:rsidP="002F6A28" w14:paraId="3518A1B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D010C4E" w14:textId="77777777">
            <w:pPr>
              <w:spacing w:before="120" w:after="120"/>
            </w:pPr>
            <w:r w:rsidRPr="002F6A28">
              <w:rPr>
                <w:b/>
              </w:rPr>
              <w:t>Notifying Member:</w:t>
            </w:r>
            <w:r w:rsidRPr="00C92678" w:rsidR="00EE3A11">
              <w:t xml:space="preserve"> </w:t>
            </w:r>
            <w:r w:rsidRPr="00C92678" w:rsidR="00EE3A11">
              <w:rPr>
                <w:u w:val="single"/>
              </w:rPr>
              <w:t>EGYPT</w:t>
            </w:r>
          </w:p>
          <w:p w:rsidR="00F85C99" w:rsidRPr="002F6A28" w:rsidP="002F6A28" w14:paraId="7C41B47F"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AF15150" w14:textId="77777777" w:rsidTr="00DB13FE">
        <w:tblPrEx>
          <w:tblW w:w="5000" w:type="pct"/>
          <w:tblLayout w:type="fixed"/>
          <w:tblLook w:val="0000"/>
        </w:tblPrEx>
        <w:tc>
          <w:tcPr>
            <w:tcW w:w="607" w:type="dxa"/>
          </w:tcPr>
          <w:p w:rsidR="00F85C99" w:rsidRPr="002F6A28" w:rsidP="002F6A28" w14:paraId="10B841C6" w14:textId="77777777">
            <w:pPr>
              <w:spacing w:before="120" w:after="120"/>
              <w:jc w:val="left"/>
            </w:pPr>
            <w:r w:rsidRPr="002F6A28">
              <w:rPr>
                <w:b/>
              </w:rPr>
              <w:t>2.</w:t>
            </w:r>
          </w:p>
        </w:tc>
        <w:tc>
          <w:tcPr>
            <w:tcW w:w="8373" w:type="dxa"/>
          </w:tcPr>
          <w:p w:rsidR="00F85C99" w:rsidRPr="002F6A28" w:rsidP="000C3B6C" w14:paraId="07C00BFF" w14:textId="77777777">
            <w:pPr>
              <w:spacing w:before="120" w:after="120"/>
            </w:pPr>
            <w:r w:rsidRPr="002F6A28">
              <w:rPr>
                <w:b/>
              </w:rPr>
              <w:t>Agency responsible:</w:t>
            </w:r>
            <w:r w:rsidRPr="00C379C8" w:rsidR="00EE3A11">
              <w:t xml:space="preserve"> </w:t>
            </w:r>
          </w:p>
          <w:p w:rsidR="00EE3A11" w:rsidRPr="00C379C8" w:rsidP="000C3B6C" w14:paraId="6D98D88D" w14:textId="77777777">
            <w:r w:rsidRPr="00C379C8">
              <w:t>Egyptian Organization for Standardization and Quality</w:t>
            </w:r>
          </w:p>
          <w:p w:rsidR="00EE3A11" w:rsidRPr="00C379C8" w:rsidP="000C3B6C" w14:paraId="1BB88BCA" w14:textId="77777777">
            <w:r w:rsidRPr="00C379C8">
              <w:t>16 Tadreeb El-Modarrebeen St., Ameriya, Cairo – Egypt</w:t>
            </w:r>
          </w:p>
          <w:p w:rsidR="00EE3A11" w:rsidRPr="00C379C8" w:rsidP="000C3B6C" w14:paraId="11D793E3" w14:textId="77777777">
            <w:r w:rsidRPr="00C379C8">
              <w:t xml:space="preserve">E-mail: </w:t>
            </w:r>
            <w:hyperlink r:id="rId6" w:history="1">
              <w:r w:rsidRPr="00C379C8">
                <w:rPr>
                  <w:color w:val="0000FF"/>
                  <w:u w:val="single"/>
                </w:rPr>
                <w:t>eos@eos.org.eg</w:t>
              </w:r>
            </w:hyperlink>
            <w:r w:rsidRPr="00C379C8">
              <w:t xml:space="preserve"> / </w:t>
            </w:r>
            <w:hyperlink r:id="rId7" w:history="1">
              <w:r w:rsidRPr="00C379C8">
                <w:rPr>
                  <w:color w:val="0000FF"/>
                  <w:u w:val="single"/>
                </w:rPr>
                <w:t>eos.tbt@eos.org.eg</w:t>
              </w:r>
            </w:hyperlink>
          </w:p>
          <w:p w:rsidR="00EE3A11" w:rsidRPr="00C379C8" w:rsidP="000C3B6C" w14:paraId="1651143B" w14:textId="77777777">
            <w:r w:rsidRPr="00C379C8">
              <w:t xml:space="preserve">Website: </w:t>
            </w:r>
            <w:hyperlink r:id="rId8" w:tgtFrame="_blank" w:history="1">
              <w:r w:rsidRPr="00C379C8">
                <w:rPr>
                  <w:color w:val="0000FF"/>
                  <w:u w:val="single"/>
                </w:rPr>
                <w:t>http://www.eos.org.eg</w:t>
              </w:r>
            </w:hyperlink>
          </w:p>
          <w:p w:rsidR="00EE3A11" w:rsidRPr="00C379C8" w:rsidP="000C3B6C" w14:paraId="3F81C7B7" w14:textId="77777777">
            <w:r w:rsidRPr="00C379C8">
              <w:t>Tel.: + (202) 22845528</w:t>
            </w:r>
          </w:p>
          <w:p w:rsidR="00EE3A11" w:rsidRPr="00C379C8" w:rsidP="000C3B6C" w14:paraId="70D79EBB" w14:textId="77777777">
            <w:pPr>
              <w:spacing w:after="120"/>
            </w:pPr>
            <w:r w:rsidRPr="00C379C8">
              <w:t>Fax: + (202) 22845504</w:t>
            </w:r>
          </w:p>
        </w:tc>
      </w:tr>
      <w:tr w14:paraId="0FC6F196" w14:textId="77777777" w:rsidTr="00DB13FE">
        <w:tblPrEx>
          <w:tblW w:w="5000" w:type="pct"/>
          <w:tblLayout w:type="fixed"/>
          <w:tblLook w:val="0000"/>
        </w:tblPrEx>
        <w:tc>
          <w:tcPr>
            <w:tcW w:w="607" w:type="dxa"/>
          </w:tcPr>
          <w:p w:rsidR="00F85C99" w:rsidRPr="002F6A28" w:rsidP="002F6A28" w14:paraId="36C93AC3" w14:textId="77777777">
            <w:pPr>
              <w:spacing w:before="120" w:after="120"/>
              <w:jc w:val="left"/>
              <w:rPr>
                <w:b/>
              </w:rPr>
            </w:pPr>
            <w:r w:rsidRPr="002F6A28">
              <w:rPr>
                <w:b/>
              </w:rPr>
              <w:t>3.</w:t>
            </w:r>
          </w:p>
        </w:tc>
        <w:tc>
          <w:tcPr>
            <w:tcW w:w="8373" w:type="dxa"/>
          </w:tcPr>
          <w:p w:rsidR="00F85C99" w:rsidRPr="0058336F" w:rsidP="002F6A28" w14:paraId="60E0165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0D39347" w14:textId="77777777" w:rsidTr="00DB13FE">
        <w:tblPrEx>
          <w:tblW w:w="5000" w:type="pct"/>
          <w:tblLayout w:type="fixed"/>
          <w:tblLook w:val="0000"/>
        </w:tblPrEx>
        <w:tc>
          <w:tcPr>
            <w:tcW w:w="607" w:type="dxa"/>
          </w:tcPr>
          <w:p w:rsidR="00F85C99" w:rsidRPr="002F6A28" w:rsidP="002F6A28" w14:paraId="5E2ECE5F" w14:textId="77777777">
            <w:pPr>
              <w:spacing w:before="120" w:after="120"/>
              <w:jc w:val="left"/>
            </w:pPr>
            <w:r w:rsidRPr="002F6A28">
              <w:rPr>
                <w:b/>
              </w:rPr>
              <w:t>4.</w:t>
            </w:r>
          </w:p>
        </w:tc>
        <w:tc>
          <w:tcPr>
            <w:tcW w:w="8373" w:type="dxa"/>
          </w:tcPr>
          <w:p w:rsidR="00F85C99" w:rsidRPr="002F6A28" w:rsidP="002F6A28" w14:paraId="44B00C4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Surface active agents (ICS code(s): 71.100.40)</w:t>
            </w:r>
          </w:p>
        </w:tc>
      </w:tr>
      <w:tr w14:paraId="37F4DB84" w14:textId="77777777" w:rsidTr="00DB13FE">
        <w:tblPrEx>
          <w:tblW w:w="5000" w:type="pct"/>
          <w:tblLayout w:type="fixed"/>
          <w:tblLook w:val="0000"/>
        </w:tblPrEx>
        <w:tc>
          <w:tcPr>
            <w:tcW w:w="607" w:type="dxa"/>
          </w:tcPr>
          <w:p w:rsidR="00F85C99" w:rsidRPr="002F6A28" w:rsidP="002F6A28" w14:paraId="3FC5C6F6" w14:textId="77777777">
            <w:pPr>
              <w:spacing w:before="120" w:after="120"/>
              <w:jc w:val="left"/>
            </w:pPr>
            <w:r w:rsidRPr="002F6A28">
              <w:rPr>
                <w:b/>
              </w:rPr>
              <w:t>5.</w:t>
            </w:r>
          </w:p>
        </w:tc>
        <w:tc>
          <w:tcPr>
            <w:tcW w:w="8373" w:type="dxa"/>
          </w:tcPr>
          <w:p w:rsidR="00F85C99" w:rsidP="002F6A28" w14:paraId="216E9FB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The Ministerial Decree No.210 /2026 (1 page, in Arabic) and the Ministerial Decree No.229/2026 (1 page, in Arabic) mandating the Egyptian standard ES 9324 for "Liquid synthetic detergents for cleaning of child care articles".; (16 page(s), in Arabic)</w:t>
            </w:r>
          </w:p>
          <w:p w:rsidR="000C3B6C" w:rsidRPr="000C3B6C" w:rsidP="002F6A28" w14:paraId="2BF2DD5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C71AE" w:rsidRPr="00CE6C29" w:rsidP="002F6A28" w14:paraId="1F233279" w14:textId="77777777">
            <w:pPr>
              <w:rPr>
                <w:iCs/>
              </w:rPr>
            </w:pPr>
            <w:r w:rsidRPr="00CE6C29">
              <w:rPr>
                <w:iCs/>
              </w:rPr>
              <w:t>Egyptian Organization for Standardization and Quality</w:t>
            </w:r>
          </w:p>
          <w:p w:rsidR="001C71AE" w:rsidRPr="00CE6C29" w:rsidP="002F6A28" w14:paraId="2453FED6" w14:textId="77777777">
            <w:pPr>
              <w:rPr>
                <w:iCs/>
              </w:rPr>
            </w:pPr>
            <w:r w:rsidRPr="00CE6C29">
              <w:rPr>
                <w:iCs/>
              </w:rPr>
              <w:t>16 Tadreeb El-Modarrebeen St., Ameriya, Cairo – Egypt</w:t>
            </w:r>
          </w:p>
          <w:p w:rsidR="001C71AE" w:rsidRPr="00CE6C29" w:rsidP="002F6A28" w14:paraId="45641808" w14:textId="77777777">
            <w:pPr>
              <w:rPr>
                <w:iCs/>
              </w:rPr>
            </w:pPr>
            <w:r w:rsidRPr="00CE6C29">
              <w:rPr>
                <w:iCs/>
              </w:rPr>
              <w:t xml:space="preserve">E-mail: </w:t>
            </w:r>
            <w:hyperlink r:id="rId6" w:history="1">
              <w:r w:rsidRPr="00CE6C29">
                <w:rPr>
                  <w:iCs/>
                  <w:color w:val="0000FF"/>
                  <w:u w:val="single"/>
                </w:rPr>
                <w:t>eos@eos.org.eg</w:t>
              </w:r>
            </w:hyperlink>
            <w:r w:rsidRPr="00CE6C29">
              <w:rPr>
                <w:iCs/>
              </w:rPr>
              <w:t xml:space="preserve"> / </w:t>
            </w:r>
            <w:hyperlink r:id="rId7" w:history="1">
              <w:r w:rsidRPr="00CE6C29">
                <w:rPr>
                  <w:iCs/>
                  <w:color w:val="0000FF"/>
                  <w:u w:val="single"/>
                </w:rPr>
                <w:t>eos.tbt@eos.org.eg</w:t>
              </w:r>
            </w:hyperlink>
          </w:p>
          <w:p w:rsidR="001C71AE" w:rsidRPr="00CE6C29" w:rsidP="002F6A28" w14:paraId="2BFABEE7" w14:textId="77777777">
            <w:pPr>
              <w:rPr>
                <w:iCs/>
              </w:rPr>
            </w:pPr>
            <w:r w:rsidRPr="00CE6C29">
              <w:rPr>
                <w:iCs/>
              </w:rPr>
              <w:t xml:space="preserve">Website: </w:t>
            </w:r>
            <w:hyperlink r:id="rId8" w:tgtFrame="_blank" w:history="1">
              <w:r w:rsidRPr="00CE6C29">
                <w:rPr>
                  <w:iCs/>
                  <w:color w:val="0000FF"/>
                  <w:u w:val="single"/>
                </w:rPr>
                <w:t>http://www.eos.org.eg</w:t>
              </w:r>
            </w:hyperlink>
          </w:p>
          <w:p w:rsidR="001C71AE" w:rsidRPr="00CE6C29" w:rsidP="002F6A28" w14:paraId="4D7A6F25" w14:textId="77777777">
            <w:pPr>
              <w:rPr>
                <w:iCs/>
              </w:rPr>
            </w:pPr>
            <w:r w:rsidRPr="00CE6C29">
              <w:rPr>
                <w:iCs/>
              </w:rPr>
              <w:t>Tel.: + (202) 22845528</w:t>
            </w:r>
          </w:p>
          <w:p w:rsidR="001C71AE" w:rsidRPr="00CE6C29" w:rsidP="002F6A28" w14:paraId="6D06C65D" w14:textId="77777777">
            <w:pPr>
              <w:spacing w:after="120"/>
              <w:rPr>
                <w:iCs/>
              </w:rPr>
            </w:pPr>
            <w:r w:rsidRPr="00CE6C29">
              <w:rPr>
                <w:iCs/>
              </w:rPr>
              <w:t>Fax: + (202) 22845504</w:t>
            </w:r>
          </w:p>
        </w:tc>
      </w:tr>
      <w:tr w14:paraId="28BB75BA" w14:textId="77777777" w:rsidTr="00DB13FE">
        <w:tblPrEx>
          <w:tblW w:w="5000" w:type="pct"/>
          <w:tblLayout w:type="fixed"/>
          <w:tblLook w:val="0000"/>
        </w:tblPrEx>
        <w:tc>
          <w:tcPr>
            <w:tcW w:w="607" w:type="dxa"/>
          </w:tcPr>
          <w:p w:rsidR="00F85C99" w:rsidRPr="002F6A28" w:rsidP="002F6A28" w14:paraId="47962900" w14:textId="77777777">
            <w:pPr>
              <w:spacing w:before="120" w:after="120"/>
              <w:jc w:val="left"/>
              <w:rPr>
                <w:b/>
              </w:rPr>
            </w:pPr>
            <w:r w:rsidRPr="002F6A28">
              <w:rPr>
                <w:b/>
              </w:rPr>
              <w:t>6.</w:t>
            </w:r>
          </w:p>
        </w:tc>
        <w:tc>
          <w:tcPr>
            <w:tcW w:w="8373" w:type="dxa"/>
          </w:tcPr>
          <w:p w:rsidR="00F85C99" w:rsidRPr="002F6A28" w:rsidP="002F6A28" w14:paraId="66AFBADE" w14:textId="77777777">
            <w:pPr>
              <w:spacing w:before="120" w:after="120"/>
              <w:rPr>
                <w:b/>
              </w:rPr>
            </w:pPr>
            <w:r w:rsidRPr="002F6A28">
              <w:rPr>
                <w:b/>
              </w:rPr>
              <w:t>Description of content:</w:t>
            </w:r>
            <w:r w:rsidRPr="00C379C8" w:rsidR="00FE448B">
              <w:t xml:space="preserve"> The Ministerial Decree No. 210 /2026 and the Ministerial Decree No.229/2026 give the producers and importers a six-month transitional period to abide by the Egyptian standard ES 9324 which specifies the requirements for liquid synthetic detergents for washing and cleaning child care articles and supplies, such as feeding bottles and their components, eating and drinking utensils, and children's toys that may be placed in the child's mouth and are intended to be used manually with water.</w:t>
            </w:r>
          </w:p>
          <w:p w:rsidR="00FE448B" w:rsidRPr="00C379C8" w:rsidP="002F6A28" w14:paraId="7EA0B6A1" w14:textId="77777777">
            <w:pPr>
              <w:spacing w:before="120" w:after="120"/>
            </w:pPr>
            <w:r w:rsidRPr="00C379C8">
              <w:t>Worth mentioning is that this standard complies with:</w:t>
            </w:r>
          </w:p>
          <w:p w:rsidR="00FE448B" w:rsidRPr="00C379C8" w:rsidP="002F6A28" w14:paraId="768B3279" w14:textId="77777777">
            <w:pPr>
              <w:spacing w:before="120" w:after="120"/>
            </w:pPr>
            <w:r w:rsidRPr="00C379C8">
              <w:t>- Regulation (EC) No. 648/2004 of the European parliament and of the council on detergents</w:t>
            </w:r>
          </w:p>
          <w:p w:rsidR="00FE448B" w:rsidRPr="00C379C8" w:rsidP="002F6A28" w14:paraId="551C530D" w14:textId="77777777">
            <w:pPr>
              <w:spacing w:before="120" w:after="120"/>
            </w:pPr>
            <w:r w:rsidRPr="00C379C8">
              <w:t>- Commission Regulation (EU) No. 10/2011 on plastic materials and articles intended to come into contact with food.</w:t>
            </w:r>
          </w:p>
          <w:p w:rsidR="00FE448B" w:rsidRPr="00C379C8" w:rsidP="002F6A28" w14:paraId="3AAB06BE" w14:textId="77777777">
            <w:pPr>
              <w:spacing w:before="120" w:after="120"/>
            </w:pPr>
            <w:r w:rsidRPr="00C379C8">
              <w:t>- Regulation (EC) No. 1907/2006 - Registration, Evaluation, Authorisation and Restriction of Chemicals (REACH).</w:t>
            </w:r>
          </w:p>
          <w:p w:rsidR="00FE448B" w:rsidRPr="00C379C8" w:rsidP="002F6A28" w14:paraId="4E2E8BE0" w14:textId="77777777">
            <w:pPr>
              <w:spacing w:before="120" w:after="120"/>
            </w:pPr>
            <w:r w:rsidRPr="00C379C8">
              <w:t>- Regulation (EC) No. 1272/2008 - classification, labelling and packaging of substances and mixtures (CLP).</w:t>
            </w:r>
          </w:p>
          <w:p w:rsidR="00FE448B" w:rsidRPr="00C379C8" w:rsidP="002F6A28" w14:paraId="6AB8FCF2" w14:textId="77777777">
            <w:pPr>
              <w:spacing w:before="120" w:after="120"/>
            </w:pPr>
            <w:r w:rsidRPr="00C379C8">
              <w:t>- JIS K 3370/2019 Synthetic Detergents for Kitchen.</w:t>
            </w:r>
          </w:p>
          <w:p w:rsidR="00FE448B" w:rsidRPr="00C379C8" w:rsidP="002F6A28" w14:paraId="55CCB152" w14:textId="77777777">
            <w:pPr>
              <w:spacing w:before="120" w:after="120"/>
            </w:pPr>
            <w:r w:rsidRPr="00C379C8">
              <w:t>- GSO 2238/2021 Liquid Detergent for Manual Dishwashing.</w:t>
            </w:r>
          </w:p>
        </w:tc>
      </w:tr>
      <w:tr w14:paraId="52CC8488" w14:textId="77777777" w:rsidTr="00DB13FE">
        <w:tblPrEx>
          <w:tblW w:w="5000" w:type="pct"/>
          <w:tblLayout w:type="fixed"/>
          <w:tblLook w:val="0000"/>
        </w:tblPrEx>
        <w:tc>
          <w:tcPr>
            <w:tcW w:w="607" w:type="dxa"/>
          </w:tcPr>
          <w:p w:rsidR="00F85C99" w:rsidRPr="002F6A28" w:rsidP="002F6A28" w14:paraId="3AA0195E" w14:textId="77777777">
            <w:pPr>
              <w:spacing w:before="120" w:after="120"/>
              <w:jc w:val="left"/>
              <w:rPr>
                <w:b/>
              </w:rPr>
            </w:pPr>
            <w:r w:rsidRPr="002F6A28">
              <w:rPr>
                <w:b/>
              </w:rPr>
              <w:t>7.</w:t>
            </w:r>
          </w:p>
        </w:tc>
        <w:tc>
          <w:tcPr>
            <w:tcW w:w="8373" w:type="dxa"/>
          </w:tcPr>
          <w:p w:rsidR="00F85C99" w:rsidRPr="002F6A28" w:rsidP="002F6A28" w14:paraId="2AF9F8DA" w14:textId="77777777">
            <w:pPr>
              <w:spacing w:before="120" w:after="120"/>
              <w:rPr>
                <w:b/>
              </w:rPr>
            </w:pPr>
            <w:r w:rsidRPr="002F6A28">
              <w:rPr>
                <w:b/>
              </w:rPr>
              <w:t>Objective and rationale, including the nature of urgent problems where applicable:</w:t>
            </w:r>
            <w:r w:rsidRPr="00C379C8" w:rsidR="00EE3A11">
              <w:t xml:space="preserve"> Safety requirements.; Quality requirements</w:t>
            </w:r>
          </w:p>
        </w:tc>
      </w:tr>
      <w:tr w14:paraId="042201E9" w14:textId="77777777" w:rsidTr="00DB13FE">
        <w:tblPrEx>
          <w:tblW w:w="5000" w:type="pct"/>
          <w:tblLayout w:type="fixed"/>
          <w:tblLook w:val="0000"/>
        </w:tblPrEx>
        <w:tc>
          <w:tcPr>
            <w:tcW w:w="607" w:type="dxa"/>
          </w:tcPr>
          <w:p w:rsidR="00F85C99" w:rsidRPr="002F6A28" w:rsidP="009E75ED" w14:paraId="0B053E3C" w14:textId="77777777">
            <w:pPr>
              <w:spacing w:before="120" w:after="120"/>
              <w:jc w:val="left"/>
              <w:rPr>
                <w:b/>
              </w:rPr>
            </w:pPr>
            <w:r w:rsidRPr="002F6A28">
              <w:rPr>
                <w:b/>
              </w:rPr>
              <w:t>8.</w:t>
            </w:r>
          </w:p>
        </w:tc>
        <w:tc>
          <w:tcPr>
            <w:tcW w:w="8373" w:type="dxa"/>
          </w:tcPr>
          <w:p w:rsidR="000C3B6C" w:rsidRPr="00EC00D2" w:rsidP="007F13E8" w14:paraId="63313BB1" w14:textId="77777777">
            <w:pPr>
              <w:spacing w:before="120" w:after="120"/>
              <w:rPr>
                <w:bCs/>
              </w:rPr>
            </w:pPr>
            <w:r w:rsidRPr="002F6A28">
              <w:rPr>
                <w:b/>
              </w:rPr>
              <w:t>Relevant documents:</w:t>
            </w:r>
            <w:r w:rsidRPr="002F6A28" w:rsidR="00EE3A11">
              <w:t xml:space="preserve"> </w:t>
            </w:r>
          </w:p>
          <w:p w:rsidR="00EE3A11" w:rsidRPr="002F6A28" w:rsidP="007F13E8" w14:paraId="72CBE278" w14:textId="77777777">
            <w:pPr>
              <w:spacing w:before="120" w:after="120"/>
            </w:pPr>
            <w:r w:rsidRPr="002F6A28">
              <w:rPr>
                <w:b/>
                <w:bCs/>
              </w:rPr>
              <w:t xml:space="preserve">- </w:t>
            </w:r>
            <w:r w:rsidRPr="002F6A28">
              <w:t>The Ministerial Decree No.210/2026 (1 page, in Arabic).</w:t>
            </w:r>
          </w:p>
          <w:p w:rsidR="00EE3A11" w:rsidRPr="002F6A28" w:rsidP="007F13E8" w14:paraId="12BC0863" w14:textId="77777777">
            <w:pPr>
              <w:spacing w:before="120" w:after="120"/>
            </w:pPr>
            <w:r w:rsidRPr="002F6A28">
              <w:t>- The Ministerial Decree No.229/2026 (1 page, in Arabic).</w:t>
            </w:r>
          </w:p>
          <w:p w:rsidR="00EE3A11" w:rsidRPr="002F6A28" w:rsidP="007F13E8" w14:paraId="529A7BEE" w14:textId="77777777">
            <w:pPr>
              <w:spacing w:before="120" w:after="120"/>
            </w:pPr>
            <w:r w:rsidRPr="002F6A28">
              <w:t>- Regulation (EC) No. 648/2004 of the European parliament and of the council on detergents.</w:t>
            </w:r>
          </w:p>
          <w:p w:rsidR="00EE3A11" w:rsidRPr="002F6A28" w:rsidP="007F13E8" w14:paraId="0B913B9F" w14:textId="77777777">
            <w:pPr>
              <w:spacing w:before="120" w:after="120"/>
            </w:pPr>
            <w:r w:rsidRPr="002F6A28">
              <w:t>- Commission Regulation (EU) No. 10/2011 on plastic materials and articles intended to come into contact with food.</w:t>
            </w:r>
          </w:p>
          <w:p w:rsidR="00EE3A11" w:rsidRPr="002F6A28" w:rsidP="007F13E8" w14:paraId="5DA8F44A" w14:textId="77777777">
            <w:pPr>
              <w:spacing w:before="120" w:after="120"/>
            </w:pPr>
            <w:r w:rsidRPr="002F6A28">
              <w:t>- Regulation (EC) No. 1907/2006 - Registration, Evaluation, Authorisation and Restriction of Chemicals (REACH).</w:t>
            </w:r>
          </w:p>
          <w:p w:rsidR="00EE3A11" w:rsidRPr="002F6A28" w:rsidP="007F13E8" w14:paraId="35B09732" w14:textId="77777777">
            <w:pPr>
              <w:spacing w:before="120" w:after="120"/>
            </w:pPr>
            <w:r w:rsidRPr="002F6A28">
              <w:t>- Regulation (EC) No. 1272/2008 - classification, labelling and packaging of substances and mixtures (CLP).</w:t>
            </w:r>
          </w:p>
          <w:p w:rsidR="00EE3A11" w:rsidRPr="002F6A28" w:rsidP="007F13E8" w14:paraId="52A52A9C" w14:textId="77777777">
            <w:pPr>
              <w:spacing w:before="120" w:after="120"/>
            </w:pPr>
            <w:r w:rsidRPr="002F6A28">
              <w:t>- JIS K 3370/2019 Synthetic Detergents for Kitchen</w:t>
            </w:r>
          </w:p>
          <w:p w:rsidR="00EE3A11" w:rsidRPr="002F6A28" w:rsidP="007F13E8" w14:paraId="25608D86" w14:textId="77777777">
            <w:pPr>
              <w:spacing w:before="120" w:after="120"/>
            </w:pPr>
            <w:r w:rsidRPr="002F6A28">
              <w:t>- GSO 2238/2021 Liquid Detergent for Manual Dishwashing.</w:t>
            </w:r>
          </w:p>
        </w:tc>
      </w:tr>
      <w:tr w14:paraId="69D6C20B" w14:textId="77777777" w:rsidTr="00DB13FE">
        <w:tblPrEx>
          <w:tblW w:w="5000" w:type="pct"/>
          <w:tblLayout w:type="fixed"/>
          <w:tblLook w:val="0000"/>
        </w:tblPrEx>
        <w:tc>
          <w:tcPr>
            <w:tcW w:w="607" w:type="dxa"/>
          </w:tcPr>
          <w:p w:rsidR="00EE3A11" w:rsidRPr="002F6A28" w:rsidP="002F6A28" w14:paraId="27AFEBE9" w14:textId="77777777">
            <w:pPr>
              <w:spacing w:before="120" w:after="120"/>
              <w:jc w:val="left"/>
              <w:rPr>
                <w:b/>
              </w:rPr>
            </w:pPr>
            <w:r w:rsidRPr="002F6A28">
              <w:rPr>
                <w:b/>
              </w:rPr>
              <w:t>9.</w:t>
            </w:r>
          </w:p>
        </w:tc>
        <w:tc>
          <w:tcPr>
            <w:tcW w:w="8373" w:type="dxa"/>
          </w:tcPr>
          <w:p w:rsidR="00EE3A11" w:rsidRPr="002F6A28" w:rsidP="008953C4" w14:paraId="22FA2030" w14:textId="77777777">
            <w:pPr>
              <w:spacing w:before="120" w:after="120"/>
            </w:pPr>
            <w:r w:rsidRPr="002F6A28">
              <w:rPr>
                <w:b/>
              </w:rPr>
              <w:t>Proposed date of adoption:</w:t>
            </w:r>
            <w:r w:rsidRPr="00C379C8">
              <w:t xml:space="preserve"> </w:t>
            </w:r>
            <w:r w:rsidRPr="00C379C8">
              <w:t>21 September 2026</w:t>
            </w:r>
          </w:p>
          <w:p w:rsidR="00EE3A11" w:rsidRPr="002F6A28" w:rsidP="008953C4" w14:paraId="70B1A368" w14:textId="77777777">
            <w:pPr>
              <w:spacing w:after="120"/>
            </w:pPr>
            <w:r w:rsidRPr="002F6A28">
              <w:rPr>
                <w:b/>
              </w:rPr>
              <w:t>Proposed date of entry into force:</w:t>
            </w:r>
            <w:r w:rsidRPr="00C379C8">
              <w:t xml:space="preserve"> The day following the date of publication in the official gazette.</w:t>
            </w:r>
          </w:p>
        </w:tc>
      </w:tr>
      <w:tr w14:paraId="3B6538A3" w14:textId="77777777" w:rsidTr="00DB13FE">
        <w:tblPrEx>
          <w:tblW w:w="5000" w:type="pct"/>
          <w:tblLayout w:type="fixed"/>
          <w:tblLook w:val="0000"/>
        </w:tblPrEx>
        <w:tc>
          <w:tcPr>
            <w:tcW w:w="607" w:type="dxa"/>
            <w:tcBorders>
              <w:bottom w:val="double" w:sz="4" w:space="0" w:color="auto"/>
            </w:tcBorders>
          </w:tcPr>
          <w:p w:rsidR="00F85C99" w:rsidRPr="002F6A28" w:rsidP="002F6A28" w14:paraId="6EDF042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CB00690"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7F8C8D0" w14:textId="77777777">
            <w:pPr>
              <w:spacing w:before="120" w:after="120"/>
              <w:rPr>
                <w:bCs/>
              </w:rPr>
            </w:pPr>
            <w:r w:rsidRPr="002F6A28">
              <w:rPr>
                <w:b/>
              </w:rPr>
              <w:t>Final date for comments:</w:t>
            </w:r>
            <w:r w:rsidRPr="00C379C8" w:rsidR="00EE3A11">
              <w:t xml:space="preserve"> 20 December 2026</w:t>
            </w:r>
          </w:p>
          <w:p w:rsidR="000C3B6C" w:rsidRPr="00E3324D" w:rsidP="000C3B6C" w14:paraId="6E3C88D6"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35A5934"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C1CE340" w14:textId="77777777">
            <w:r w:rsidRPr="00CE6C29">
              <w:t>Egyptian Organization for Standardization and Quality</w:t>
            </w:r>
          </w:p>
          <w:p w:rsidR="00CE6C29" w:rsidRPr="00CE6C29" w:rsidP="000C3B6C" w14:paraId="5B46F367" w14:textId="77777777">
            <w:r w:rsidRPr="00CE6C29">
              <w:t>16 Tadreeb El-Modarrebeen St., Ameriya, Cairo – Egypt</w:t>
            </w:r>
          </w:p>
          <w:p w:rsidR="00CE6C29" w:rsidRPr="00CE6C29" w:rsidP="000C3B6C" w14:paraId="4BF49880" w14:textId="77777777">
            <w:r w:rsidRPr="00CE6C29">
              <w:t xml:space="preserve">E-mail: </w:t>
            </w:r>
            <w:hyperlink r:id="rId6" w:history="1">
              <w:r w:rsidRPr="00CE6C29">
                <w:rPr>
                  <w:color w:val="0000FF"/>
                  <w:u w:val="single"/>
                </w:rPr>
                <w:t>eos@eos.org.eg</w:t>
              </w:r>
            </w:hyperlink>
            <w:r w:rsidRPr="00CE6C29">
              <w:t xml:space="preserve"> / </w:t>
            </w:r>
            <w:hyperlink r:id="rId7" w:history="1">
              <w:r w:rsidRPr="00CE6C29">
                <w:rPr>
                  <w:color w:val="0000FF"/>
                  <w:u w:val="single"/>
                </w:rPr>
                <w:t>eos.tbt@eos.org.eg</w:t>
              </w:r>
            </w:hyperlink>
          </w:p>
          <w:p w:rsidR="00CE6C29" w:rsidRPr="00CE6C29" w:rsidP="000C3B6C" w14:paraId="018B376D" w14:textId="77777777">
            <w:r w:rsidRPr="00CE6C29">
              <w:t xml:space="preserve">Website: </w:t>
            </w:r>
            <w:hyperlink r:id="rId8" w:tgtFrame="_blank" w:history="1">
              <w:r w:rsidRPr="00CE6C29">
                <w:rPr>
                  <w:color w:val="0000FF"/>
                  <w:u w:val="single"/>
                </w:rPr>
                <w:t>http://www.eos.org.eg</w:t>
              </w:r>
            </w:hyperlink>
          </w:p>
          <w:p w:rsidR="00CE6C29" w:rsidRPr="00CE6C29" w:rsidP="000C3B6C" w14:paraId="54DA0AAB" w14:textId="77777777">
            <w:r w:rsidRPr="00CE6C29">
              <w:t>Tel.: + (202) 22845528</w:t>
            </w:r>
          </w:p>
          <w:p w:rsidR="00CE6C29" w:rsidRPr="00CE6C29" w:rsidP="000C3B6C" w14:paraId="4BD81332" w14:textId="77777777">
            <w:pPr>
              <w:spacing w:after="120"/>
            </w:pPr>
            <w:r w:rsidRPr="00CE6C29">
              <w:t>Fax: + (202) 22845504</w:t>
            </w:r>
          </w:p>
        </w:tc>
      </w:tr>
    </w:tbl>
    <w:p w:rsidR="00EE3A11" w:rsidRPr="002F6A28" w:rsidP="00887259" w14:paraId="353A8607"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B42C33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95BDF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815451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998BC40" w14:textId="77777777">
    <w:pPr>
      <w:pStyle w:val="Header"/>
      <w:pBdr>
        <w:bottom w:val="single" w:sz="4" w:space="1" w:color="auto"/>
      </w:pBdr>
      <w:tabs>
        <w:tab w:val="clear" w:pos="4513"/>
        <w:tab w:val="clear" w:pos="9027"/>
      </w:tabs>
      <w:jc w:val="center"/>
    </w:pPr>
    <w:r w:rsidRPr="002F6A28">
      <w:t>tbtSymbol</w:t>
    </w:r>
  </w:p>
  <w:p w:rsidR="009239F7" w:rsidRPr="002F6A28" w:rsidP="009239F7" w14:paraId="737AE5D4" w14:textId="77777777">
    <w:pPr>
      <w:pStyle w:val="Header"/>
      <w:pBdr>
        <w:bottom w:val="single" w:sz="4" w:space="1" w:color="auto"/>
      </w:pBdr>
      <w:tabs>
        <w:tab w:val="clear" w:pos="4513"/>
        <w:tab w:val="clear" w:pos="9027"/>
      </w:tabs>
      <w:jc w:val="center"/>
    </w:pPr>
  </w:p>
  <w:p w:rsidR="009239F7" w:rsidRPr="002F6A28" w:rsidP="009239F7" w14:paraId="4CCFEEB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006210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337E050" w14:textId="77777777">
    <w:pPr>
      <w:pStyle w:val="Header"/>
      <w:pBdr>
        <w:bottom w:val="single" w:sz="4" w:space="1" w:color="auto"/>
      </w:pBdr>
      <w:tabs>
        <w:tab w:val="clear" w:pos="4513"/>
        <w:tab w:val="clear" w:pos="9027"/>
      </w:tabs>
      <w:jc w:val="center"/>
    </w:pPr>
    <w:bookmarkStart w:id="0" w:name="spsSymbolHeader"/>
    <w:r w:rsidRPr="002F6A28">
      <w:t>G/TBT/N/EGY/600</w:t>
    </w:r>
    <w:bookmarkEnd w:id="0"/>
  </w:p>
  <w:p w:rsidR="009239F7" w:rsidRPr="002F6A28" w:rsidP="009239F7" w14:paraId="11A509B9" w14:textId="77777777">
    <w:pPr>
      <w:pStyle w:val="Header"/>
      <w:pBdr>
        <w:bottom w:val="single" w:sz="4" w:space="1" w:color="auto"/>
      </w:pBdr>
      <w:tabs>
        <w:tab w:val="clear" w:pos="4513"/>
        <w:tab w:val="clear" w:pos="9027"/>
      </w:tabs>
      <w:jc w:val="center"/>
    </w:pPr>
  </w:p>
  <w:p w:rsidR="009239F7" w:rsidRPr="002F6A28" w:rsidP="009239F7" w14:paraId="0372BB9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392DE2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B6D520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3A83AE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7E87214" w14:textId="77777777">
          <w:pPr>
            <w:jc w:val="right"/>
            <w:rPr>
              <w:b/>
              <w:color w:val="FF0000"/>
              <w:szCs w:val="16"/>
            </w:rPr>
          </w:pPr>
        </w:p>
      </w:tc>
    </w:tr>
    <w:bookmarkEnd w:id="1"/>
    <w:tr w14:paraId="0F4FFB7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BF03AB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A0A7C51" w14:textId="77777777">
          <w:pPr>
            <w:jc w:val="right"/>
            <w:rPr>
              <w:b/>
              <w:szCs w:val="16"/>
            </w:rPr>
          </w:pPr>
        </w:p>
      </w:tc>
    </w:tr>
    <w:tr w14:paraId="1E2CE49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A6F5F2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DA2EB61" w14:textId="77777777">
          <w:pPr>
            <w:jc w:val="right"/>
            <w:rPr>
              <w:b/>
              <w:szCs w:val="16"/>
            </w:rPr>
          </w:pPr>
          <w:bookmarkStart w:id="2" w:name="bmkSymbols"/>
          <w:r w:rsidRPr="002F6A28">
            <w:rPr>
              <w:b/>
              <w:szCs w:val="16"/>
            </w:rPr>
            <w:t>G/TBT/N/EGY/600</w:t>
          </w:r>
          <w:bookmarkEnd w:id="2"/>
        </w:p>
      </w:tc>
    </w:tr>
    <w:tr w14:paraId="3B95137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B4B6F52" w14:textId="77777777"/>
      </w:tc>
      <w:tc>
        <w:tcPr>
          <w:tcW w:w="5448" w:type="dxa"/>
          <w:gridSpan w:val="2"/>
          <w:shd w:val="clear" w:color="auto" w:fill="FFFFFF"/>
          <w:tcMar>
            <w:left w:w="108" w:type="dxa"/>
            <w:right w:w="108" w:type="dxa"/>
          </w:tcMar>
          <w:vAlign w:val="center"/>
        </w:tcPr>
        <w:p w:rsidR="00ED54E0" w:rsidRPr="009239F7" w:rsidP="00B801E9" w14:paraId="57FA622C" w14:textId="77777777">
          <w:pPr>
            <w:jc w:val="right"/>
            <w:rPr>
              <w:szCs w:val="16"/>
            </w:rPr>
          </w:pPr>
          <w:bookmarkStart w:id="3" w:name="spsDateDistribution"/>
          <w:bookmarkStart w:id="4" w:name="bmkDate"/>
          <w:r w:rsidRPr="009239F7">
            <w:rPr>
              <w:szCs w:val="16"/>
            </w:rPr>
            <w:t>21 October 2026</w:t>
          </w:r>
          <w:bookmarkEnd w:id="3"/>
          <w:bookmarkEnd w:id="4"/>
        </w:p>
      </w:tc>
    </w:tr>
    <w:tr w14:paraId="64A4436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118A222" w14:textId="77777777">
          <w:pPr>
            <w:jc w:val="left"/>
            <w:rPr>
              <w:b/>
            </w:rPr>
          </w:pPr>
          <w:bookmarkStart w:id="5" w:name="bmkSerial"/>
          <w:r>
            <w:rPr>
              <w:rFonts w:ascii="Verdana" w:eastAsia="Verdana" w:hAnsi="Verdana" w:cs="Verdana"/>
              <w:b w:val="0"/>
              <w:color w:val="FF0000"/>
              <w:sz w:val="18"/>
            </w:rPr>
            <w:t>(26-7354)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910CD6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9E02F9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CBAAA9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02F83C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88F28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89451332">
    <w:abstractNumId w:val="9"/>
  </w:num>
  <w:num w:numId="2" w16cid:durableId="1401754090">
    <w:abstractNumId w:val="7"/>
  </w:num>
  <w:num w:numId="3" w16cid:durableId="2060156757">
    <w:abstractNumId w:val="6"/>
  </w:num>
  <w:num w:numId="4" w16cid:durableId="1045714359">
    <w:abstractNumId w:val="5"/>
  </w:num>
  <w:num w:numId="5" w16cid:durableId="109084281">
    <w:abstractNumId w:val="4"/>
  </w:num>
  <w:num w:numId="6" w16cid:durableId="1015695240">
    <w:abstractNumId w:val="12"/>
  </w:num>
  <w:num w:numId="7" w16cid:durableId="785539277">
    <w:abstractNumId w:val="11"/>
  </w:num>
  <w:num w:numId="8" w16cid:durableId="2129544797">
    <w:abstractNumId w:val="10"/>
  </w:num>
  <w:num w:numId="9" w16cid:durableId="13346476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4190519">
    <w:abstractNumId w:val="13"/>
  </w:num>
  <w:num w:numId="11" w16cid:durableId="762607719">
    <w:abstractNumId w:val="8"/>
  </w:num>
  <w:num w:numId="12" w16cid:durableId="461464737">
    <w:abstractNumId w:val="3"/>
  </w:num>
  <w:num w:numId="13" w16cid:durableId="540289282">
    <w:abstractNumId w:val="2"/>
  </w:num>
  <w:num w:numId="14" w16cid:durableId="1853757180">
    <w:abstractNumId w:val="1"/>
  </w:num>
  <w:num w:numId="15" w16cid:durableId="898249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C71AE"/>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1EF"/>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398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655B2"/>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E6A37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eos@eos.org.eg" TargetMode="External" /><Relationship Id="rId7" Type="http://schemas.openxmlformats.org/officeDocument/2006/relationships/hyperlink" Target="mailto:eos.tbt@eos.org.eg" TargetMode="External" /><Relationship Id="rId8" Type="http://schemas.openxmlformats.org/officeDocument/2006/relationships/hyperlink" Target="http://www.eos.org.eg"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8BFBE296-68EF-4EB7-9149-F7912774329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2026-10-21T12:58:00Z</dcterms:created>
  <dcterms:modified xsi:type="dcterms:W3CDTF">2026-10-21T12:58:00Z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