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85848F8" w14:textId="77777777">
      <w:pPr>
        <w:pStyle w:val="Title"/>
        <w:rPr>
          <w:caps w:val="0"/>
          <w:kern w:val="0"/>
        </w:rPr>
      </w:pPr>
      <w:r w:rsidRPr="002F6A28">
        <w:rPr>
          <w:caps w:val="0"/>
          <w:kern w:val="0"/>
        </w:rPr>
        <w:t>NOTIFICATION</w:t>
      </w:r>
    </w:p>
    <w:p w:rsidR="009239F7" w:rsidRPr="002F6A28" w:rsidP="002F6A28" w14:paraId="1DF44197" w14:textId="77777777">
      <w:pPr>
        <w:jc w:val="center"/>
      </w:pPr>
      <w:r w:rsidRPr="002F6A28">
        <w:t>The following notification is being circulated in accordance with Article 10.6</w:t>
      </w:r>
    </w:p>
    <w:p w:rsidR="009239F7" w:rsidRPr="002F6A28" w:rsidP="002F6A28" w14:paraId="3E84FC1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F8FAD3B" w14:textId="77777777" w:rsidTr="00DB13FE">
        <w:tblPrEx>
          <w:tblW w:w="5000" w:type="pct"/>
          <w:tblLayout w:type="fixed"/>
          <w:tblLook w:val="0000"/>
        </w:tblPrEx>
        <w:tc>
          <w:tcPr>
            <w:tcW w:w="607" w:type="dxa"/>
            <w:tcBorders>
              <w:top w:val="double" w:sz="4" w:space="0" w:color="auto"/>
            </w:tcBorders>
          </w:tcPr>
          <w:p w:rsidR="00F85C99" w:rsidRPr="002F6A28" w:rsidP="002F6A28" w14:paraId="0EC908E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16859DE" w14:textId="77777777">
            <w:pPr>
              <w:spacing w:before="120" w:after="120"/>
            </w:pPr>
            <w:r w:rsidRPr="002F6A28">
              <w:rPr>
                <w:b/>
              </w:rPr>
              <w:t>Notifying Member:</w:t>
            </w:r>
            <w:r w:rsidRPr="00C92678" w:rsidR="00EE3A11">
              <w:t xml:space="preserve"> </w:t>
            </w:r>
            <w:r w:rsidRPr="00C92678" w:rsidR="00EE3A11">
              <w:rPr>
                <w:u w:val="single"/>
              </w:rPr>
              <w:t>BURUNDI, KENYA, RWANDA, TANZANIA, UGANDA</w:t>
            </w:r>
          </w:p>
          <w:p w:rsidR="00F85C99" w:rsidRPr="002F6A28" w:rsidP="002F6A28" w14:paraId="2B4C777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11485C5" w14:textId="77777777" w:rsidTr="00DB13FE">
        <w:tblPrEx>
          <w:tblW w:w="5000" w:type="pct"/>
          <w:tblLayout w:type="fixed"/>
          <w:tblLook w:val="0000"/>
        </w:tblPrEx>
        <w:tc>
          <w:tcPr>
            <w:tcW w:w="607" w:type="dxa"/>
          </w:tcPr>
          <w:p w:rsidR="00F85C99" w:rsidRPr="002F6A28" w:rsidP="002F6A28" w14:paraId="35F56F39" w14:textId="77777777">
            <w:pPr>
              <w:spacing w:before="120" w:after="120"/>
              <w:jc w:val="left"/>
            </w:pPr>
            <w:r w:rsidRPr="002F6A28">
              <w:rPr>
                <w:b/>
              </w:rPr>
              <w:t>2.</w:t>
            </w:r>
          </w:p>
        </w:tc>
        <w:tc>
          <w:tcPr>
            <w:tcW w:w="8373" w:type="dxa"/>
          </w:tcPr>
          <w:p w:rsidR="00F85C99" w:rsidRPr="002F6A28" w:rsidP="000C3B6C" w14:paraId="23B8BFCA" w14:textId="77777777">
            <w:pPr>
              <w:spacing w:before="120" w:after="120"/>
            </w:pPr>
            <w:r w:rsidRPr="002F6A28">
              <w:rPr>
                <w:b/>
              </w:rPr>
              <w:t>Agency responsible:</w:t>
            </w:r>
            <w:r w:rsidRPr="00C379C8" w:rsidR="00EE3A11">
              <w:t xml:space="preserve"> </w:t>
            </w:r>
          </w:p>
          <w:p w:rsidR="00EE3A11" w:rsidRPr="00C379C8" w:rsidP="000C3B6C" w14:paraId="01A2794F" w14:textId="77777777">
            <w:pPr>
              <w:spacing w:after="120"/>
            </w:pPr>
            <w:r w:rsidRPr="00C379C8">
              <w:t>Kenya Bureau of Standards</w:t>
            </w:r>
          </w:p>
        </w:tc>
      </w:tr>
      <w:tr w14:paraId="00F93D8A" w14:textId="77777777" w:rsidTr="00DB13FE">
        <w:tblPrEx>
          <w:tblW w:w="5000" w:type="pct"/>
          <w:tblLayout w:type="fixed"/>
          <w:tblLook w:val="0000"/>
        </w:tblPrEx>
        <w:tc>
          <w:tcPr>
            <w:tcW w:w="607" w:type="dxa"/>
          </w:tcPr>
          <w:p w:rsidR="00F85C99" w:rsidRPr="002F6A28" w:rsidP="002F6A28" w14:paraId="1B5CA7A4" w14:textId="77777777">
            <w:pPr>
              <w:spacing w:before="120" w:after="120"/>
              <w:jc w:val="left"/>
              <w:rPr>
                <w:b/>
              </w:rPr>
            </w:pPr>
            <w:r w:rsidRPr="002F6A28">
              <w:rPr>
                <w:b/>
              </w:rPr>
              <w:t>3.</w:t>
            </w:r>
          </w:p>
        </w:tc>
        <w:tc>
          <w:tcPr>
            <w:tcW w:w="8373" w:type="dxa"/>
          </w:tcPr>
          <w:p w:rsidR="00F85C99" w:rsidRPr="0058336F" w:rsidP="002F6A28" w14:paraId="4C98120C"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1CBD44D" w14:textId="77777777" w:rsidTr="00DB13FE">
        <w:tblPrEx>
          <w:tblW w:w="5000" w:type="pct"/>
          <w:tblLayout w:type="fixed"/>
          <w:tblLook w:val="0000"/>
        </w:tblPrEx>
        <w:tc>
          <w:tcPr>
            <w:tcW w:w="607" w:type="dxa"/>
          </w:tcPr>
          <w:p w:rsidR="00F85C99" w:rsidRPr="002F6A28" w:rsidP="002F6A28" w14:paraId="74BA8F2D" w14:textId="77777777">
            <w:pPr>
              <w:spacing w:before="120" w:after="120"/>
              <w:jc w:val="left"/>
            </w:pPr>
            <w:r w:rsidRPr="002F6A28">
              <w:rPr>
                <w:b/>
              </w:rPr>
              <w:t>4.</w:t>
            </w:r>
          </w:p>
        </w:tc>
        <w:tc>
          <w:tcPr>
            <w:tcW w:w="8373" w:type="dxa"/>
          </w:tcPr>
          <w:p w:rsidR="00F85C99" w:rsidRPr="002F6A28" w:rsidP="002F6A28" w14:paraId="3413AC7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Pressure vessels (ICS code(s): 23.020.30)</w:t>
            </w:r>
          </w:p>
        </w:tc>
      </w:tr>
      <w:tr w14:paraId="5C4D3ABB" w14:textId="77777777" w:rsidTr="00DB13FE">
        <w:tblPrEx>
          <w:tblW w:w="5000" w:type="pct"/>
          <w:tblLayout w:type="fixed"/>
          <w:tblLook w:val="0000"/>
        </w:tblPrEx>
        <w:tc>
          <w:tcPr>
            <w:tcW w:w="607" w:type="dxa"/>
          </w:tcPr>
          <w:p w:rsidR="00F85C99" w:rsidRPr="002F6A28" w:rsidP="002F6A28" w14:paraId="339C78F9" w14:textId="77777777">
            <w:pPr>
              <w:spacing w:before="120" w:after="120"/>
              <w:jc w:val="left"/>
            </w:pPr>
            <w:r w:rsidRPr="002F6A28">
              <w:rPr>
                <w:b/>
              </w:rPr>
              <w:t>5.</w:t>
            </w:r>
          </w:p>
        </w:tc>
        <w:tc>
          <w:tcPr>
            <w:tcW w:w="8373" w:type="dxa"/>
          </w:tcPr>
          <w:p w:rsidR="00F85C99" w:rsidP="002F6A28" w14:paraId="14D9AA9F"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DEAS 1377: 2026 Liquefied petroleum gas storage installations — Domestic, commercial and industrial and reticulation systems; (20 page(s), in English)</w:t>
            </w:r>
          </w:p>
          <w:p w:rsidR="000C3B6C" w:rsidRPr="000C3B6C" w:rsidP="002F6A28" w14:paraId="7D73582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42B2A" w:rsidRPr="00CE6C29" w:rsidP="002F6A28" w14:paraId="4D098118"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https://members.wto.org/crnattachments/2026/TBT/KEN/26_05445_00_e.pdf</w:t>
              </w:r>
            </w:hyperlink>
          </w:p>
          <w:p w:rsidR="00642B2A" w:rsidRPr="00CE6C29" w:rsidP="002F6A28" w14:paraId="00AA6717" w14:textId="77777777">
            <w:pPr>
              <w:rPr>
                <w:iCs/>
              </w:rPr>
            </w:pPr>
            <w:r w:rsidRPr="00CE6C29">
              <w:rPr>
                <w:iCs/>
              </w:rPr>
              <w:t>Kenya Bureau of Standards</w:t>
            </w:r>
          </w:p>
          <w:p w:rsidR="00642B2A" w:rsidRPr="00CE6C29" w:rsidP="002F6A28" w14:paraId="24418A04" w14:textId="77777777">
            <w:pPr>
              <w:rPr>
                <w:iCs/>
              </w:rPr>
            </w:pPr>
            <w:r w:rsidRPr="00CE6C29">
              <w:rPr>
                <w:iCs/>
              </w:rPr>
              <w:t>P.O. Box: 54974-00200, Nairobi, Kenya</w:t>
            </w:r>
          </w:p>
          <w:p w:rsidR="00642B2A" w:rsidRPr="00CE6C29" w:rsidP="002F6A28" w14:paraId="015878D3" w14:textId="77777777">
            <w:pPr>
              <w:rPr>
                <w:iCs/>
              </w:rPr>
            </w:pPr>
            <w:r w:rsidRPr="00CE6C29">
              <w:rPr>
                <w:iCs/>
              </w:rPr>
              <w:t>Telephone: + (254) 020 605490, 605506/6948258</w:t>
            </w:r>
          </w:p>
          <w:p w:rsidR="00642B2A" w:rsidRPr="00CE6C29" w:rsidP="002F6A28" w14:paraId="3A1FEC90" w14:textId="77777777">
            <w:pPr>
              <w:rPr>
                <w:iCs/>
              </w:rPr>
            </w:pPr>
            <w:r w:rsidRPr="00CE6C29">
              <w:rPr>
                <w:iCs/>
              </w:rPr>
              <w:t>Fax: + (254) 020 609660/609665</w:t>
            </w:r>
          </w:p>
          <w:p w:rsidR="00642B2A" w:rsidRPr="00CE6C29" w:rsidP="002F6A28" w14:paraId="75C33175" w14:textId="77777777">
            <w:pPr>
              <w:spacing w:after="120"/>
              <w:rPr>
                <w:iCs/>
              </w:rPr>
            </w:pPr>
            <w:r w:rsidRPr="00CE6C29">
              <w:rPr>
                <w:iCs/>
              </w:rPr>
              <w:t xml:space="preserve">E-mail: </w:t>
            </w:r>
            <w:hyperlink r:id="rId7" w:history="1">
              <w:r w:rsidRPr="00CE6C29">
                <w:rPr>
                  <w:iCs/>
                  <w:color w:val="0000FF"/>
                  <w:u w:val="single"/>
                </w:rPr>
                <w:t>info@kebs.go.ke</w:t>
              </w:r>
            </w:hyperlink>
            <w:r w:rsidRPr="00CE6C29">
              <w:rPr>
                <w:iCs/>
              </w:rPr>
              <w:t xml:space="preserve">; Website: </w:t>
            </w:r>
            <w:hyperlink r:id="rId8" w:tgtFrame="_blank" w:history="1">
              <w:r w:rsidRPr="00CE6C29">
                <w:rPr>
                  <w:iCs/>
                  <w:color w:val="0000FF"/>
                  <w:u w:val="single"/>
                </w:rPr>
                <w:t>http://www.kebs.go.ke</w:t>
              </w:r>
            </w:hyperlink>
          </w:p>
        </w:tc>
      </w:tr>
      <w:tr w14:paraId="7A57E908" w14:textId="77777777" w:rsidTr="00DB13FE">
        <w:tblPrEx>
          <w:tblW w:w="5000" w:type="pct"/>
          <w:tblLayout w:type="fixed"/>
          <w:tblLook w:val="0000"/>
        </w:tblPrEx>
        <w:tc>
          <w:tcPr>
            <w:tcW w:w="607" w:type="dxa"/>
          </w:tcPr>
          <w:p w:rsidR="00F85C99" w:rsidRPr="002F6A28" w:rsidP="002F6A28" w14:paraId="19D30110" w14:textId="77777777">
            <w:pPr>
              <w:spacing w:before="120" w:after="120"/>
              <w:jc w:val="left"/>
              <w:rPr>
                <w:b/>
              </w:rPr>
            </w:pPr>
            <w:r w:rsidRPr="002F6A28">
              <w:rPr>
                <w:b/>
              </w:rPr>
              <w:t>6.</w:t>
            </w:r>
          </w:p>
        </w:tc>
        <w:tc>
          <w:tcPr>
            <w:tcW w:w="8373" w:type="dxa"/>
          </w:tcPr>
          <w:p w:rsidR="00F85C99" w:rsidRPr="002F6A28" w:rsidP="002F6A28" w14:paraId="4EDC7038" w14:textId="77777777">
            <w:pPr>
              <w:spacing w:before="120" w:after="120"/>
              <w:rPr>
                <w:b/>
              </w:rPr>
            </w:pPr>
            <w:r w:rsidRPr="002F6A28">
              <w:rPr>
                <w:b/>
              </w:rPr>
              <w:t>Description of content:</w:t>
            </w:r>
            <w:r w:rsidRPr="00C379C8" w:rsidR="00FE448B">
              <w:t xml:space="preserve"> This daft East African Standard specifies requirements for the design, installation, testing, commissioning, operation, inspection and maintenance of LPG reticulation systems serving domestic, commercial and industrial consumer installations supplied from bulk LPG storage vessels. </w:t>
            </w:r>
          </w:p>
          <w:p w:rsidR="00FE448B" w:rsidRPr="00C379C8" w:rsidP="002F6A28" w14:paraId="79C9F107" w14:textId="77777777">
            <w:pPr>
              <w:spacing w:before="120" w:after="120"/>
            </w:pPr>
            <w:r w:rsidRPr="00C379C8">
              <w:t>This standard does not cover LPG storage installations at:</w:t>
            </w:r>
          </w:p>
          <w:p w:rsidR="00FE448B" w:rsidRPr="00C379C8" w:rsidP="002F6A28" w14:paraId="53308DD5" w14:textId="77777777">
            <w:pPr>
              <w:numPr>
                <w:ilvl w:val="0"/>
                <w:numId w:val="16"/>
              </w:numPr>
              <w:spacing w:before="120" w:after="120"/>
            </w:pPr>
            <w:r w:rsidRPr="00C379C8">
              <w:t>Refineries and cylinder/ container filling plants;</w:t>
            </w:r>
          </w:p>
          <w:p w:rsidR="00FE448B" w:rsidRPr="00C379C8" w:rsidP="002F6A28" w14:paraId="08BDFAA0" w14:textId="77777777">
            <w:pPr>
              <w:numPr>
                <w:ilvl w:val="0"/>
                <w:numId w:val="16"/>
              </w:numPr>
              <w:spacing w:before="120" w:after="120"/>
            </w:pPr>
            <w:r w:rsidRPr="00C379C8">
              <w:t>LPG-air (Synthetic natural gas) distribution plants;</w:t>
            </w:r>
          </w:p>
          <w:p w:rsidR="00FE448B" w:rsidRPr="00C379C8" w:rsidP="002F6A28" w14:paraId="7B448238" w14:textId="77777777">
            <w:pPr>
              <w:numPr>
                <w:ilvl w:val="0"/>
                <w:numId w:val="16"/>
              </w:numPr>
              <w:spacing w:before="120" w:after="120"/>
            </w:pPr>
            <w:r w:rsidRPr="00C379C8">
              <w:t>Aerosol plants; and</w:t>
            </w:r>
          </w:p>
          <w:p w:rsidR="00FE448B" w:rsidRPr="00C379C8" w:rsidP="002F6A28" w14:paraId="0E44A418" w14:textId="77777777">
            <w:pPr>
              <w:numPr>
                <w:ilvl w:val="0"/>
                <w:numId w:val="16"/>
              </w:numPr>
              <w:spacing w:before="120" w:after="120"/>
            </w:pPr>
            <w:r w:rsidRPr="00C379C8">
              <w:t>Auto LPG stations</w:t>
            </w:r>
          </w:p>
        </w:tc>
      </w:tr>
      <w:tr w14:paraId="076EA482" w14:textId="77777777" w:rsidTr="00DB13FE">
        <w:tblPrEx>
          <w:tblW w:w="5000" w:type="pct"/>
          <w:tblLayout w:type="fixed"/>
          <w:tblLook w:val="0000"/>
        </w:tblPrEx>
        <w:tc>
          <w:tcPr>
            <w:tcW w:w="607" w:type="dxa"/>
          </w:tcPr>
          <w:p w:rsidR="00F85C99" w:rsidRPr="002F6A28" w:rsidP="002F6A28" w14:paraId="1993E094" w14:textId="77777777">
            <w:pPr>
              <w:spacing w:before="120" w:after="120"/>
              <w:jc w:val="left"/>
              <w:rPr>
                <w:b/>
              </w:rPr>
            </w:pPr>
            <w:r w:rsidRPr="002F6A28">
              <w:rPr>
                <w:b/>
              </w:rPr>
              <w:t>7.</w:t>
            </w:r>
          </w:p>
        </w:tc>
        <w:tc>
          <w:tcPr>
            <w:tcW w:w="8373" w:type="dxa"/>
          </w:tcPr>
          <w:p w:rsidR="00F85C99" w:rsidRPr="002F6A28" w:rsidP="002F6A28" w14:paraId="591B4D3B" w14:textId="77777777">
            <w:pPr>
              <w:spacing w:before="120" w:after="120"/>
              <w:rPr>
                <w:b/>
              </w:rPr>
            </w:pPr>
            <w:r w:rsidRPr="002F6A28">
              <w:rPr>
                <w:b/>
              </w:rPr>
              <w:t>Objective and rationale, including the nature of urgent problems where applicable:</w:t>
            </w:r>
            <w:r w:rsidRPr="00C379C8" w:rsidR="00EE3A11">
              <w:t xml:space="preserve"> Quality requirements; Harmonization</w:t>
            </w:r>
          </w:p>
        </w:tc>
      </w:tr>
      <w:tr w14:paraId="387F8C0A" w14:textId="77777777" w:rsidTr="00DB13FE">
        <w:tblPrEx>
          <w:tblW w:w="5000" w:type="pct"/>
          <w:tblLayout w:type="fixed"/>
          <w:tblLook w:val="0000"/>
        </w:tblPrEx>
        <w:tc>
          <w:tcPr>
            <w:tcW w:w="607" w:type="dxa"/>
          </w:tcPr>
          <w:p w:rsidR="00F85C99" w:rsidRPr="002F6A28" w:rsidP="009E75ED" w14:paraId="3AA9BB0F" w14:textId="77777777">
            <w:pPr>
              <w:spacing w:before="120" w:after="120"/>
              <w:jc w:val="left"/>
              <w:rPr>
                <w:b/>
              </w:rPr>
            </w:pPr>
            <w:r w:rsidRPr="002F6A28">
              <w:rPr>
                <w:b/>
              </w:rPr>
              <w:t>8.</w:t>
            </w:r>
          </w:p>
        </w:tc>
        <w:tc>
          <w:tcPr>
            <w:tcW w:w="8373" w:type="dxa"/>
          </w:tcPr>
          <w:p w:rsidR="000C3B6C" w:rsidRPr="00EC00D2" w:rsidP="007F13E8" w14:paraId="1C7A1242" w14:textId="77777777">
            <w:pPr>
              <w:spacing w:before="120" w:after="120"/>
              <w:rPr>
                <w:bCs/>
              </w:rPr>
            </w:pPr>
            <w:r w:rsidRPr="002F6A28">
              <w:rPr>
                <w:b/>
              </w:rPr>
              <w:t>Relevant documents:</w:t>
            </w:r>
            <w:r w:rsidRPr="002F6A28" w:rsidR="00EE3A11">
              <w:t xml:space="preserve"> </w:t>
            </w:r>
          </w:p>
          <w:p w:rsidR="00EE3A11" w:rsidRPr="002F6A28" w:rsidP="007F13E8" w14:paraId="121B1F5C" w14:textId="77777777">
            <w:pPr>
              <w:numPr>
                <w:ilvl w:val="0"/>
                <w:numId w:val="17"/>
              </w:numPr>
              <w:spacing w:before="120" w:after="120"/>
            </w:pPr>
            <w:r w:rsidRPr="002F6A28">
              <w:t>ASME, Code for boilers and pressure storage vessels – Section VIII, Divisions I and II</w:t>
            </w:r>
          </w:p>
          <w:p w:rsidR="00EE3A11" w:rsidRPr="002F6A28" w:rsidP="007F13E8" w14:paraId="358EB46F" w14:textId="77777777">
            <w:pPr>
              <w:numPr>
                <w:ilvl w:val="0"/>
                <w:numId w:val="17"/>
              </w:numPr>
              <w:spacing w:before="120" w:after="120"/>
            </w:pPr>
            <w:r w:rsidRPr="002F6A28">
              <w:t>EN 13445; Unfired pressure vessels</w:t>
            </w:r>
          </w:p>
          <w:p w:rsidR="00EE3A11" w:rsidRPr="002F6A28" w:rsidP="007F13E8" w14:paraId="3EACE004" w14:textId="77777777">
            <w:pPr>
              <w:numPr>
                <w:ilvl w:val="0"/>
                <w:numId w:val="17"/>
              </w:numPr>
              <w:spacing w:before="120" w:after="120"/>
            </w:pPr>
            <w:r w:rsidRPr="002F6A28">
              <w:t>EAS 1105, Liquefied petroleum gas - specification.</w:t>
            </w:r>
          </w:p>
          <w:p w:rsidR="00EE3A11" w:rsidRPr="002F6A28" w:rsidP="007F13E8" w14:paraId="091ABD31" w14:textId="77777777">
            <w:pPr>
              <w:numPr>
                <w:ilvl w:val="0"/>
                <w:numId w:val="17"/>
              </w:numPr>
              <w:spacing w:before="120" w:after="120"/>
            </w:pPr>
            <w:r w:rsidRPr="002F6A28">
              <w:t>EAS 924-2; Handling, storage, and distribution of Liquefied Petroleum Gas (LPG) in domestic, commercial, and industrial installations — Code of practice Part 2:LPG installations involving gas storage vessels of individual water capacity exceeding 150 L and combined water capacity not exceeding 9000 L per installation</w:t>
            </w:r>
          </w:p>
          <w:p w:rsidR="00EE3A11" w:rsidRPr="002F6A28" w:rsidP="007F13E8" w14:paraId="61D8BC11" w14:textId="77777777">
            <w:pPr>
              <w:numPr>
                <w:ilvl w:val="0"/>
                <w:numId w:val="17"/>
              </w:numPr>
              <w:spacing w:before="120" w:after="120"/>
            </w:pPr>
            <w:r w:rsidRPr="002F6A28">
              <w:t>EAS 924-3; Handling, storage and distribution of Liquefied Petroleum Gas (LPG) in domestic, commercial, and industrial installations — Code of practice — Part 3: LPG installations involving storage vessels of individual water capacity exceeding 9 000 L</w:t>
            </w:r>
          </w:p>
          <w:p w:rsidR="00EE3A11" w:rsidRPr="002F6A28" w:rsidP="007F13E8" w14:paraId="52B3CC04" w14:textId="77777777">
            <w:pPr>
              <w:numPr>
                <w:ilvl w:val="0"/>
                <w:numId w:val="17"/>
              </w:numPr>
              <w:spacing w:before="120" w:after="120"/>
            </w:pPr>
            <w:r w:rsidRPr="002F6A28">
              <w:t>ISO 2928, Rubber hoses and hose assemblies for liquefied petroleum gas (LPG) in the liquid or gaseous phase and natural gas up to 2,5 MPa (25 bar) — Specification</w:t>
            </w:r>
          </w:p>
          <w:p w:rsidR="00EE3A11" w:rsidRPr="002F6A28" w:rsidP="007F13E8" w14:paraId="56A6883F" w14:textId="77777777">
            <w:pPr>
              <w:numPr>
                <w:ilvl w:val="0"/>
                <w:numId w:val="17"/>
              </w:numPr>
              <w:spacing w:before="120" w:after="120"/>
            </w:pPr>
            <w:r w:rsidRPr="002F6A28">
              <w:t>ISO 4437-1, Plastics piping systems for the supply of gaseous fuels — Polyethylene (PE) Part 1: General</w:t>
            </w:r>
          </w:p>
          <w:p w:rsidR="00EE3A11" w:rsidRPr="002F6A28" w:rsidP="007F13E8" w14:paraId="4DC5CE13" w14:textId="77777777">
            <w:pPr>
              <w:numPr>
                <w:ilvl w:val="0"/>
                <w:numId w:val="17"/>
              </w:numPr>
              <w:spacing w:before="120" w:after="120"/>
            </w:pPr>
            <w:r w:rsidRPr="002F6A28">
              <w:t>NFPA 58, LP-Gas Code Handbook</w:t>
            </w:r>
          </w:p>
        </w:tc>
      </w:tr>
      <w:tr w14:paraId="7ADC680C" w14:textId="77777777" w:rsidTr="00DB13FE">
        <w:tblPrEx>
          <w:tblW w:w="5000" w:type="pct"/>
          <w:tblLayout w:type="fixed"/>
          <w:tblLook w:val="0000"/>
        </w:tblPrEx>
        <w:tc>
          <w:tcPr>
            <w:tcW w:w="607" w:type="dxa"/>
          </w:tcPr>
          <w:p w:rsidR="00EE3A11" w:rsidRPr="002F6A28" w:rsidP="002F6A28" w14:paraId="102C2D02" w14:textId="77777777">
            <w:pPr>
              <w:spacing w:before="120" w:after="120"/>
              <w:jc w:val="left"/>
              <w:rPr>
                <w:b/>
              </w:rPr>
            </w:pPr>
            <w:r w:rsidRPr="002F6A28">
              <w:rPr>
                <w:b/>
              </w:rPr>
              <w:t>9.</w:t>
            </w:r>
          </w:p>
        </w:tc>
        <w:tc>
          <w:tcPr>
            <w:tcW w:w="8373" w:type="dxa"/>
          </w:tcPr>
          <w:p w:rsidR="00EE3A11" w:rsidRPr="002F6A28" w:rsidP="008953C4" w14:paraId="09C7633F" w14:textId="77777777">
            <w:pPr>
              <w:spacing w:before="120" w:after="120"/>
            </w:pPr>
            <w:r w:rsidRPr="002F6A28">
              <w:rPr>
                <w:b/>
              </w:rPr>
              <w:t>Proposed date of adoption:</w:t>
            </w:r>
            <w:r w:rsidRPr="00C379C8">
              <w:t xml:space="preserve"> </w:t>
            </w:r>
            <w:r w:rsidRPr="00C379C8">
              <w:t>31 March 2027</w:t>
            </w:r>
          </w:p>
          <w:p w:rsidR="00EE3A11" w:rsidRPr="002F6A28" w:rsidP="008953C4" w14:paraId="4137203C" w14:textId="77777777">
            <w:pPr>
              <w:spacing w:after="120"/>
            </w:pPr>
            <w:r w:rsidRPr="002F6A28">
              <w:rPr>
                <w:b/>
              </w:rPr>
              <w:t>Proposed date of entry into force:</w:t>
            </w:r>
            <w:r w:rsidRPr="00C379C8">
              <w:t xml:space="preserve"> To be determined</w:t>
            </w:r>
          </w:p>
        </w:tc>
      </w:tr>
      <w:tr w14:paraId="33F838E6" w14:textId="77777777" w:rsidTr="00DB13FE">
        <w:tblPrEx>
          <w:tblW w:w="5000" w:type="pct"/>
          <w:tblLayout w:type="fixed"/>
          <w:tblLook w:val="0000"/>
        </w:tblPrEx>
        <w:tc>
          <w:tcPr>
            <w:tcW w:w="607" w:type="dxa"/>
            <w:tcBorders>
              <w:bottom w:val="double" w:sz="4" w:space="0" w:color="auto"/>
            </w:tcBorders>
          </w:tcPr>
          <w:p w:rsidR="00F85C99" w:rsidRPr="002F6A28" w:rsidP="002F6A28" w14:paraId="749094C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9A8C9B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B507F6E" w14:textId="77777777">
            <w:pPr>
              <w:spacing w:before="120" w:after="120"/>
              <w:rPr>
                <w:bCs/>
              </w:rPr>
            </w:pPr>
            <w:r w:rsidRPr="002F6A28">
              <w:rPr>
                <w:b/>
              </w:rPr>
              <w:t>Final date for comments:</w:t>
            </w:r>
            <w:r w:rsidRPr="00C379C8" w:rsidR="00EE3A11">
              <w:t xml:space="preserve"> 20 December 2026</w:t>
            </w:r>
          </w:p>
          <w:p w:rsidR="000C3B6C" w:rsidRPr="00E3324D" w:rsidP="000C3B6C" w14:paraId="2A3546AD"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58E518A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7F005FA" w14:textId="77777777">
            <w:r w:rsidRPr="00CE6C29">
              <w:t>Kenya Bureau of Standards</w:t>
            </w:r>
          </w:p>
          <w:p w:rsidR="00CE6C29" w:rsidRPr="00CE6C29" w:rsidP="000C3B6C" w14:paraId="7E2227F3" w14:textId="77777777">
            <w:r w:rsidRPr="00CE6C29">
              <w:t>WTO/TBT National Enquiry Point</w:t>
            </w:r>
          </w:p>
          <w:p w:rsidR="00CE6C29" w:rsidRPr="00CE6C29" w:rsidP="000C3B6C" w14:paraId="7F639733" w14:textId="77777777">
            <w:r w:rsidRPr="00CE6C29">
              <w:t>P.O. Box: 54974-00200, Nairobi, Kenya</w:t>
            </w:r>
          </w:p>
          <w:p w:rsidR="00CE6C29" w:rsidRPr="00CE6C29" w:rsidP="000C3B6C" w14:paraId="2AAC7E88" w14:textId="77777777">
            <w:r w:rsidRPr="00CE6C29">
              <w:t>Telephone: + (254) 020 605490, 605506/6948258</w:t>
            </w:r>
          </w:p>
          <w:p w:rsidR="00CE6C29" w:rsidRPr="007D1D1F" w:rsidP="000C3B6C" w14:paraId="367EFCC0" w14:textId="77777777">
            <w:pPr>
              <w:rPr>
                <w:lang w:val="fr-CH"/>
              </w:rPr>
            </w:pPr>
            <w:r w:rsidRPr="007D1D1F">
              <w:rPr>
                <w:lang w:val="fr-CH"/>
              </w:rPr>
              <w:t>Fax: + (254) 020 609660/609665</w:t>
            </w:r>
          </w:p>
          <w:p w:rsidR="00CE6C29" w:rsidRPr="007D1D1F" w:rsidP="000C3B6C" w14:paraId="40B32752" w14:textId="77777777">
            <w:pPr>
              <w:spacing w:after="120"/>
              <w:rPr>
                <w:lang w:val="fr-CH"/>
              </w:rPr>
            </w:pPr>
            <w:r w:rsidRPr="007D1D1F">
              <w:rPr>
                <w:lang w:val="fr-CH"/>
              </w:rPr>
              <w:t xml:space="preserve">E-mail: E-mail: </w:t>
            </w:r>
            <w:hyperlink r:id="rId7" w:history="1">
              <w:r w:rsidRPr="007D1D1F">
                <w:rPr>
                  <w:color w:val="0000FF"/>
                  <w:u w:val="single"/>
                  <w:lang w:val="fr-CH"/>
                </w:rPr>
                <w:t>info@kebs.go.ke</w:t>
              </w:r>
            </w:hyperlink>
            <w:r w:rsidRPr="007D1D1F">
              <w:rPr>
                <w:lang w:val="fr-CH"/>
              </w:rPr>
              <w:t xml:space="preserve">; Website: </w:t>
            </w:r>
            <w:hyperlink r:id="rId8" w:tgtFrame="_blank" w:history="1">
              <w:r w:rsidRPr="007D1D1F">
                <w:rPr>
                  <w:color w:val="0000FF"/>
                  <w:u w:val="single"/>
                  <w:lang w:val="fr-CH"/>
                </w:rPr>
                <w:t>http://www.kebs.go.ke</w:t>
              </w:r>
            </w:hyperlink>
          </w:p>
        </w:tc>
      </w:tr>
    </w:tbl>
    <w:p w:rsidR="00EE3A11" w:rsidRPr="007D1D1F" w:rsidP="00887259" w14:paraId="54ABADAA" w14:textId="77777777">
      <w:pPr>
        <w:jc w:val="center"/>
        <w:rPr>
          <w:lang w:val="fr-CH"/>
        </w:rP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D3AF2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C6ED5E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D83029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E585F5" w14:textId="77777777">
    <w:pPr>
      <w:pStyle w:val="Header"/>
      <w:pBdr>
        <w:bottom w:val="single" w:sz="4" w:space="1" w:color="auto"/>
      </w:pBdr>
      <w:tabs>
        <w:tab w:val="clear" w:pos="4513"/>
        <w:tab w:val="clear" w:pos="9027"/>
      </w:tabs>
      <w:jc w:val="center"/>
    </w:pPr>
    <w:r w:rsidRPr="002F6A28">
      <w:t>tbtSymbol</w:t>
    </w:r>
  </w:p>
  <w:p w:rsidR="009239F7" w:rsidRPr="002F6A28" w:rsidP="009239F7" w14:paraId="2950D51B" w14:textId="77777777">
    <w:pPr>
      <w:pStyle w:val="Header"/>
      <w:pBdr>
        <w:bottom w:val="single" w:sz="4" w:space="1" w:color="auto"/>
      </w:pBdr>
      <w:tabs>
        <w:tab w:val="clear" w:pos="4513"/>
        <w:tab w:val="clear" w:pos="9027"/>
      </w:tabs>
      <w:jc w:val="center"/>
    </w:pPr>
  </w:p>
  <w:p w:rsidR="009239F7" w:rsidRPr="002F6A28" w:rsidP="009239F7" w14:paraId="1D0C432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A78060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Pr="002F6A28" w:rsidP="009239F7">
    <w:pPr>
      <w:pStyle w:val="Header"/>
      <w:pBdr>
        <w:bottom w:val="single" w:sz="4" w:space="1" w:color="auto"/>
      </w:pBdr>
      <w:tabs>
        <w:tab w:val="clear" w:pos="4513"/>
        <w:tab w:val="clear" w:pos="9027"/>
      </w:tabs>
      <w:jc w:val="center"/>
    </w:pPr>
    <w:bookmarkStart w:id="0" w:name="spsSymbolHeader"/>
    <w:r w:rsidRPr="002F6A28">
      <w:t>G/TBT/N/BDI/819, G/TBT/N/KEN/2126</w:t>
    </w:r>
  </w:p>
  <w:p w:rsidRPr="002F6A28" w:rsidP="009239F7">
    <w:pPr>
      <w:pStyle w:val="Header"/>
      <w:pBdr>
        <w:bottom w:val="single" w:sz="4" w:space="1" w:color="auto"/>
      </w:pBdr>
      <w:tabs>
        <w:tab w:val="clear" w:pos="4513"/>
        <w:tab w:val="clear" w:pos="9027"/>
      </w:tabs>
      <w:jc w:val="center"/>
    </w:pPr>
    <w:r w:rsidRPr="002F6A28">
      <w:t>G/TBT/N/RWA/1492, G/TBT/N/TZA/1668</w:t>
    </w:r>
  </w:p>
  <w:p w:rsidR="009239F7" w:rsidRPr="002F6A28" w:rsidP="009239F7" w14:paraId="666B9376" w14:textId="77777777">
    <w:pPr>
      <w:pStyle w:val="Header"/>
      <w:pBdr>
        <w:bottom w:val="single" w:sz="4" w:space="1" w:color="auto"/>
      </w:pBdr>
      <w:tabs>
        <w:tab w:val="clear" w:pos="4513"/>
        <w:tab w:val="clear" w:pos="9027"/>
      </w:tabs>
      <w:jc w:val="center"/>
    </w:pPr>
    <w:r w:rsidRPr="002F6A28">
      <w:t>G/TBT/N/UGA/2439</w:t>
    </w:r>
    <w:bookmarkEnd w:id="0"/>
  </w:p>
  <w:p w:rsidR="009239F7" w:rsidRPr="002F6A28" w:rsidP="009239F7" w14:paraId="4804FB9F" w14:textId="77777777">
    <w:pPr>
      <w:pStyle w:val="Header"/>
      <w:pBdr>
        <w:bottom w:val="single" w:sz="4" w:space="1" w:color="auto"/>
      </w:pBdr>
      <w:tabs>
        <w:tab w:val="clear" w:pos="4513"/>
        <w:tab w:val="clear" w:pos="9027"/>
      </w:tabs>
      <w:jc w:val="center"/>
    </w:pPr>
  </w:p>
  <w:p w:rsidR="009239F7" w:rsidRPr="002F6A28" w:rsidP="009239F7" w14:paraId="0235CFD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574279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F71227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8E83D6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08813EC" w14:textId="77777777">
          <w:pPr>
            <w:jc w:val="right"/>
            <w:rPr>
              <w:b/>
              <w:color w:val="FF0000"/>
              <w:szCs w:val="16"/>
            </w:rPr>
          </w:pPr>
        </w:p>
      </w:tc>
    </w:tr>
    <w:bookmarkEnd w:id="1"/>
    <w:tr w14:paraId="35EEF71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244385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E32979B" w14:textId="77777777">
          <w:pPr>
            <w:jc w:val="right"/>
            <w:rPr>
              <w:b/>
              <w:szCs w:val="16"/>
            </w:rPr>
          </w:pPr>
        </w:p>
      </w:tc>
    </w:tr>
    <w:tr w14:paraId="5098CCD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B8A08C5" w14:textId="77777777">
          <w:pPr>
            <w:jc w:val="left"/>
            <w:rPr>
              <w:noProof/>
              <w:lang w:eastAsia="en-GB"/>
            </w:rPr>
          </w:pPr>
        </w:p>
      </w:tc>
      <w:tc>
        <w:tcPr>
          <w:tcW w:w="5448" w:type="dxa"/>
          <w:gridSpan w:val="2"/>
          <w:shd w:val="clear" w:color="auto" w:fill="FFFFFF"/>
          <w:tcMar>
            <w:left w:w="108" w:type="dxa"/>
            <w:right w:w="108" w:type="dxa"/>
          </w:tcMar>
        </w:tcPr>
        <w:p w:rsidRPr="002F6A28" w:rsidP="00B801E9">
          <w:pPr>
            <w:jc w:val="right"/>
            <w:rPr>
              <w:b/>
              <w:szCs w:val="16"/>
            </w:rPr>
          </w:pPr>
          <w:bookmarkStart w:id="2" w:name="bmkSymbols"/>
          <w:r w:rsidRPr="002F6A28">
            <w:rPr>
              <w:b/>
              <w:szCs w:val="16"/>
            </w:rPr>
            <w:t>G/TBT/N/BDI/819, G/TBT/N/KEN/2126</w:t>
          </w:r>
        </w:p>
        <w:p w:rsidRPr="002F6A28" w:rsidP="00B801E9">
          <w:pPr>
            <w:jc w:val="right"/>
            <w:rPr>
              <w:b/>
              <w:szCs w:val="16"/>
            </w:rPr>
          </w:pPr>
          <w:r w:rsidRPr="002F6A28">
            <w:rPr>
              <w:b/>
              <w:szCs w:val="16"/>
            </w:rPr>
            <w:t>G/TBT/N/RWA/1492, G/TBT/N/TZA/1668</w:t>
          </w:r>
        </w:p>
        <w:p w:rsidR="009239F7" w:rsidRPr="002F6A28" w:rsidP="00B801E9" w14:paraId="697F381E" w14:textId="77777777">
          <w:pPr>
            <w:jc w:val="right"/>
            <w:rPr>
              <w:b/>
              <w:szCs w:val="16"/>
            </w:rPr>
          </w:pPr>
          <w:r w:rsidRPr="002F6A28">
            <w:rPr>
              <w:b/>
              <w:szCs w:val="16"/>
            </w:rPr>
            <w:t>G/TBT/N/UGA/2439</w:t>
          </w:r>
          <w:bookmarkEnd w:id="2"/>
        </w:p>
      </w:tc>
    </w:tr>
    <w:tr w14:paraId="0FCCD35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0F703D7" w14:textId="77777777"/>
      </w:tc>
      <w:tc>
        <w:tcPr>
          <w:tcW w:w="5448" w:type="dxa"/>
          <w:gridSpan w:val="2"/>
          <w:shd w:val="clear" w:color="auto" w:fill="FFFFFF"/>
          <w:tcMar>
            <w:left w:w="108" w:type="dxa"/>
            <w:right w:w="108" w:type="dxa"/>
          </w:tcMar>
          <w:vAlign w:val="center"/>
        </w:tcPr>
        <w:p w:rsidR="00ED54E0" w:rsidRPr="009239F7" w:rsidP="00B801E9" w14:paraId="6F5AF744" w14:textId="77777777">
          <w:pPr>
            <w:jc w:val="right"/>
            <w:rPr>
              <w:szCs w:val="16"/>
            </w:rPr>
          </w:pPr>
          <w:bookmarkStart w:id="3" w:name="spsDateDistribution"/>
          <w:bookmarkStart w:id="4" w:name="bmkDate"/>
          <w:r w:rsidRPr="009239F7">
            <w:rPr>
              <w:szCs w:val="16"/>
            </w:rPr>
            <w:t>20 October 2026</w:t>
          </w:r>
          <w:bookmarkEnd w:id="3"/>
          <w:bookmarkEnd w:id="4"/>
        </w:p>
      </w:tc>
    </w:tr>
    <w:tr w14:paraId="4232BE8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FD41F72" w14:textId="77777777">
          <w:pPr>
            <w:jc w:val="left"/>
            <w:rPr>
              <w:b/>
            </w:rPr>
          </w:pPr>
          <w:bookmarkStart w:id="5" w:name="bmkSerial"/>
          <w:r>
            <w:rPr>
              <w:rFonts w:ascii="Verdana" w:eastAsia="Verdana" w:hAnsi="Verdana" w:cs="Verdana"/>
              <w:b w:val="0"/>
              <w:color w:val="FF0000"/>
              <w:sz w:val="18"/>
            </w:rPr>
            <w:t>(26-7309)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7C741C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BDAA22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FC39E4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9BD8D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D8B50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multilevel"/>
    <w:tmpl w:val="63D526B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46501175">
    <w:abstractNumId w:val="9"/>
  </w:num>
  <w:num w:numId="2" w16cid:durableId="945697267">
    <w:abstractNumId w:val="7"/>
  </w:num>
  <w:num w:numId="3" w16cid:durableId="1966696673">
    <w:abstractNumId w:val="6"/>
  </w:num>
  <w:num w:numId="4" w16cid:durableId="802578280">
    <w:abstractNumId w:val="5"/>
  </w:num>
  <w:num w:numId="5" w16cid:durableId="614139692">
    <w:abstractNumId w:val="4"/>
  </w:num>
  <w:num w:numId="6" w16cid:durableId="1067337406">
    <w:abstractNumId w:val="12"/>
  </w:num>
  <w:num w:numId="7" w16cid:durableId="1252201939">
    <w:abstractNumId w:val="11"/>
  </w:num>
  <w:num w:numId="8" w16cid:durableId="1337071246">
    <w:abstractNumId w:val="10"/>
  </w:num>
  <w:num w:numId="9" w16cid:durableId="1647275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5277974">
    <w:abstractNumId w:val="13"/>
  </w:num>
  <w:num w:numId="11" w16cid:durableId="1141844858">
    <w:abstractNumId w:val="8"/>
  </w:num>
  <w:num w:numId="12" w16cid:durableId="481655976">
    <w:abstractNumId w:val="3"/>
  </w:num>
  <w:num w:numId="13" w16cid:durableId="1337919723">
    <w:abstractNumId w:val="2"/>
  </w:num>
  <w:num w:numId="14" w16cid:durableId="1490101040">
    <w:abstractNumId w:val="1"/>
  </w:num>
  <w:num w:numId="15" w16cid:durableId="1022123827">
    <w:abstractNumId w:val="0"/>
  </w:num>
  <w:num w:numId="16" w16cid:durableId="196239861">
    <w:abstractNumId w:val="14"/>
  </w:num>
  <w:num w:numId="17" w16cid:durableId="1165128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282B"/>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2B2A"/>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02CD3"/>
    <w:rsid w:val="00711064"/>
    <w:rsid w:val="0071394F"/>
    <w:rsid w:val="007141CF"/>
    <w:rsid w:val="00725DF8"/>
    <w:rsid w:val="00730370"/>
    <w:rsid w:val="00736D06"/>
    <w:rsid w:val="00745146"/>
    <w:rsid w:val="00756BA6"/>
    <w:rsid w:val="007577E3"/>
    <w:rsid w:val="00760DB3"/>
    <w:rsid w:val="007624E8"/>
    <w:rsid w:val="00796783"/>
    <w:rsid w:val="007B4DE8"/>
    <w:rsid w:val="007D1D1F"/>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F751B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EN/26_05445_00_e.pdf" TargetMode="External" /><Relationship Id="rId7" Type="http://schemas.openxmlformats.org/officeDocument/2006/relationships/hyperlink" Target="mailto:info@kebs.go.ke" TargetMode="External" /><Relationship Id="rId8" Type="http://schemas.openxmlformats.org/officeDocument/2006/relationships/hyperlink" Target="http://www.kebs.go.ke"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DEF733D-5110-42FC-83B8-356B62192BD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2026-10-20T09:25:00Z</dcterms:created>
  <dcterms:modified xsi:type="dcterms:W3CDTF">2026-10-20T09:25:00Z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