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69DBF76" w14:textId="77777777">
      <w:pPr>
        <w:pStyle w:val="Title"/>
        <w:rPr>
          <w:caps w:val="0"/>
          <w:kern w:val="0"/>
        </w:rPr>
      </w:pPr>
      <w:r w:rsidRPr="002F6A28">
        <w:rPr>
          <w:caps w:val="0"/>
          <w:kern w:val="0"/>
        </w:rPr>
        <w:t>NOTIFICATION</w:t>
      </w:r>
    </w:p>
    <w:p w:rsidR="009239F7" w:rsidRPr="002F6A28" w:rsidP="002F6A28" w14:paraId="7CC70182" w14:textId="77777777">
      <w:pPr>
        <w:jc w:val="center"/>
      </w:pPr>
      <w:r w:rsidRPr="002F6A28">
        <w:t>The following notification is being circulated in accordance with Article 10.6</w:t>
      </w:r>
    </w:p>
    <w:p w:rsidR="009239F7" w:rsidRPr="002F6A28" w:rsidP="002F6A28" w14:paraId="7991CAC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E73DF70" w14:textId="77777777" w:rsidTr="00DB13FE">
        <w:tblPrEx>
          <w:tblW w:w="5000" w:type="pct"/>
          <w:tblLayout w:type="fixed"/>
          <w:tblLook w:val="0000"/>
        </w:tblPrEx>
        <w:tc>
          <w:tcPr>
            <w:tcW w:w="607" w:type="dxa"/>
            <w:tcBorders>
              <w:top w:val="double" w:sz="4" w:space="0" w:color="auto"/>
            </w:tcBorders>
          </w:tcPr>
          <w:p w:rsidR="00F85C99" w:rsidRPr="002F6A28" w:rsidP="002F6A28" w14:paraId="691D9D3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0264916"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47CEAA9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F062096" w14:textId="77777777" w:rsidTr="00DB13FE">
        <w:tblPrEx>
          <w:tblW w:w="5000" w:type="pct"/>
          <w:tblLayout w:type="fixed"/>
          <w:tblLook w:val="0000"/>
        </w:tblPrEx>
        <w:tc>
          <w:tcPr>
            <w:tcW w:w="607" w:type="dxa"/>
          </w:tcPr>
          <w:p w:rsidR="00F85C99" w:rsidRPr="002F6A28" w:rsidP="002F6A28" w14:paraId="1E4FB171" w14:textId="77777777">
            <w:pPr>
              <w:spacing w:before="120" w:after="120"/>
              <w:jc w:val="left"/>
            </w:pPr>
            <w:r w:rsidRPr="002F6A28">
              <w:rPr>
                <w:b/>
              </w:rPr>
              <w:t>2.</w:t>
            </w:r>
          </w:p>
        </w:tc>
        <w:tc>
          <w:tcPr>
            <w:tcW w:w="8373" w:type="dxa"/>
          </w:tcPr>
          <w:p w:rsidR="00F85C99" w:rsidRPr="002F6A28" w:rsidP="000C3B6C" w14:paraId="72570926" w14:textId="77777777">
            <w:pPr>
              <w:spacing w:before="120" w:after="120"/>
            </w:pPr>
            <w:r w:rsidRPr="002F6A28">
              <w:rPr>
                <w:b/>
              </w:rPr>
              <w:t>Agency responsible:</w:t>
            </w:r>
            <w:r w:rsidRPr="00C379C8" w:rsidR="00EE3A11">
              <w:t xml:space="preserve"> </w:t>
            </w:r>
          </w:p>
          <w:p w:rsidR="00EE3A11" w:rsidRPr="00C379C8" w:rsidP="000C3B6C" w14:paraId="1006F37D" w14:textId="77777777">
            <w:r w:rsidRPr="00C379C8">
              <w:t>Ministry of Public Security</w:t>
            </w:r>
          </w:p>
          <w:p w:rsidR="00EE3A11" w:rsidRPr="00C379C8" w:rsidP="000C3B6C" w14:paraId="75B7BF79" w14:textId="77777777">
            <w:r w:rsidRPr="00C379C8">
              <w:t>Department of Science, Strategy and History of Public Security</w:t>
            </w:r>
          </w:p>
          <w:p w:rsidR="00EE3A11" w:rsidRPr="00C379C8" w:rsidP="000C3B6C" w14:paraId="25398696" w14:textId="77777777">
            <w:r w:rsidRPr="00C379C8">
              <w:t>96 Nguyen Du Street, Cua Nam Ward, Hanoi City</w:t>
            </w:r>
          </w:p>
          <w:p w:rsidR="00EE3A11" w:rsidRPr="00C379C8" w:rsidP="000C3B6C" w14:paraId="2AECE543" w14:textId="77777777">
            <w:r w:rsidRPr="00C379C8">
              <w:t>Tel: (+84)069.233647 - 069.2341165</w:t>
            </w:r>
          </w:p>
          <w:p w:rsidR="00EE3A11" w:rsidRPr="00C379C8" w:rsidP="000C3B6C" w14:paraId="5D23FABA" w14:textId="77777777">
            <w:r w:rsidRPr="00C379C8">
              <w:t>Website: www.mps.gov.vn</w:t>
            </w:r>
          </w:p>
          <w:p w:rsidR="00EE3A11" w:rsidRPr="00C379C8" w:rsidP="000C3B6C" w14:paraId="4856A509" w14:textId="77777777">
            <w:pPr>
              <w:spacing w:after="120"/>
            </w:pPr>
            <w:r w:rsidRPr="00C379C8">
              <w:t xml:space="preserve">Email: </w:t>
            </w:r>
            <w:hyperlink r:id="rId6" w:history="1">
              <w:r w:rsidRPr="00C379C8">
                <w:rPr>
                  <w:color w:val="0000FF"/>
                  <w:u w:val="single"/>
                </w:rPr>
                <w:t>Htn.h46@gmail.com</w:t>
              </w:r>
            </w:hyperlink>
            <w:r w:rsidRPr="00C379C8">
              <w:t>.</w:t>
            </w:r>
          </w:p>
        </w:tc>
      </w:tr>
      <w:tr w14:paraId="5593169E" w14:textId="77777777" w:rsidTr="00DB13FE">
        <w:tblPrEx>
          <w:tblW w:w="5000" w:type="pct"/>
          <w:tblLayout w:type="fixed"/>
          <w:tblLook w:val="0000"/>
        </w:tblPrEx>
        <w:tc>
          <w:tcPr>
            <w:tcW w:w="607" w:type="dxa"/>
          </w:tcPr>
          <w:p w:rsidR="00F85C99" w:rsidRPr="002F6A28" w:rsidP="002F6A28" w14:paraId="691CFDEB" w14:textId="77777777">
            <w:pPr>
              <w:spacing w:before="120" w:after="120"/>
              <w:jc w:val="left"/>
              <w:rPr>
                <w:b/>
              </w:rPr>
            </w:pPr>
            <w:r w:rsidRPr="002F6A28">
              <w:rPr>
                <w:b/>
              </w:rPr>
              <w:t>3.</w:t>
            </w:r>
          </w:p>
        </w:tc>
        <w:tc>
          <w:tcPr>
            <w:tcW w:w="8373" w:type="dxa"/>
          </w:tcPr>
          <w:p w:rsidR="00F85C99" w:rsidRPr="0058336F" w:rsidP="002F6A28" w14:paraId="18462200"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A8007B8" w14:textId="77777777" w:rsidTr="00DB13FE">
        <w:tblPrEx>
          <w:tblW w:w="5000" w:type="pct"/>
          <w:tblLayout w:type="fixed"/>
          <w:tblLook w:val="0000"/>
        </w:tblPrEx>
        <w:tc>
          <w:tcPr>
            <w:tcW w:w="607" w:type="dxa"/>
          </w:tcPr>
          <w:p w:rsidR="00F85C99" w:rsidRPr="002F6A28" w:rsidP="002F6A28" w14:paraId="06D78338" w14:textId="77777777">
            <w:pPr>
              <w:spacing w:before="120" w:after="120"/>
              <w:jc w:val="left"/>
            </w:pPr>
            <w:r w:rsidRPr="002F6A28">
              <w:rPr>
                <w:b/>
              </w:rPr>
              <w:t>4.</w:t>
            </w:r>
          </w:p>
        </w:tc>
        <w:tc>
          <w:tcPr>
            <w:tcW w:w="8373" w:type="dxa"/>
          </w:tcPr>
          <w:p w:rsidR="00F85C99" w:rsidRPr="002F6A28" w:rsidP="002F6A28" w14:paraId="14D1AA5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Products and goods classified as medium-risk and high-risk under the state management responsibility of the Ministry of Public Security, including fireworks, Fire prevention, firefighting, rescue and relief equipment, Equipment for monitoring to ensure public order, traffic safety and social safety (HS 3813.00.00; HS 8424.10.90, 8525.81.10; 8525.81.20; 8525.81.90; 8525.82.10; 8525.82.20; 8525.82.90; 8525.83.10; 8525.83.20; 8525.83.90; 8525.89.10; 8525.89.20; 8525.89.30; 8525.89.90)</w:t>
            </w:r>
          </w:p>
        </w:tc>
      </w:tr>
      <w:tr w14:paraId="7DF401C1" w14:textId="77777777" w:rsidTr="00DB13FE">
        <w:tblPrEx>
          <w:tblW w:w="5000" w:type="pct"/>
          <w:tblLayout w:type="fixed"/>
          <w:tblLook w:val="0000"/>
        </w:tblPrEx>
        <w:tc>
          <w:tcPr>
            <w:tcW w:w="607" w:type="dxa"/>
          </w:tcPr>
          <w:p w:rsidR="00F85C99" w:rsidRPr="002F6A28" w:rsidP="002F6A28" w14:paraId="2CB50851" w14:textId="77777777">
            <w:pPr>
              <w:spacing w:before="120" w:after="120"/>
              <w:jc w:val="left"/>
            </w:pPr>
            <w:r w:rsidRPr="002F6A28">
              <w:rPr>
                <w:b/>
              </w:rPr>
              <w:t>5.</w:t>
            </w:r>
          </w:p>
        </w:tc>
        <w:tc>
          <w:tcPr>
            <w:tcW w:w="8373" w:type="dxa"/>
          </w:tcPr>
          <w:p w:rsidR="00F85C99" w:rsidP="002F6A28" w14:paraId="380CE98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Circular regulating state management of the quality of medium-risk and high-risk products and goods under the responsibility of the Ministry of Public Security.; (22 page(s), in Vietnamese)</w:t>
            </w:r>
          </w:p>
          <w:p w:rsidR="000C3B6C" w:rsidRPr="000C3B6C" w:rsidP="002F6A28" w14:paraId="62680C0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93CA3" w:rsidRPr="00CE6C29" w:rsidP="002F6A28" w14:paraId="4CA15708"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https://members.wto.org/crnattachments/2026/TBT/VNM/26_05447_00_x.pdf</w:t>
              </w:r>
            </w:hyperlink>
          </w:p>
          <w:p w:rsidR="00393CA3" w:rsidRPr="00CE6C29" w:rsidP="002F6A28" w14:paraId="6494B17C" w14:textId="77777777">
            <w:pPr>
              <w:rPr>
                <w:iCs/>
              </w:rPr>
            </w:pPr>
            <w:r w:rsidRPr="00CE6C29">
              <w:rPr>
                <w:iCs/>
              </w:rPr>
              <w:t>Ministry of Public Security</w:t>
            </w:r>
          </w:p>
          <w:p w:rsidR="00393CA3" w:rsidRPr="00CE6C29" w:rsidP="002F6A28" w14:paraId="3769CB3F" w14:textId="77777777">
            <w:pPr>
              <w:rPr>
                <w:iCs/>
              </w:rPr>
            </w:pPr>
            <w:r w:rsidRPr="00CE6C29">
              <w:rPr>
                <w:iCs/>
              </w:rPr>
              <w:t>Department of Science, Strategy and History of Public Security</w:t>
            </w:r>
          </w:p>
          <w:p w:rsidR="00393CA3" w:rsidRPr="00CE6C29" w:rsidP="002F6A28" w14:paraId="70A70A9F" w14:textId="77777777">
            <w:pPr>
              <w:rPr>
                <w:iCs/>
              </w:rPr>
            </w:pPr>
            <w:r w:rsidRPr="00CE6C29">
              <w:rPr>
                <w:iCs/>
              </w:rPr>
              <w:t>96 Nguyen Du Street, Cua Nam Ward, Hanoi City</w:t>
            </w:r>
          </w:p>
          <w:p w:rsidR="00393CA3" w:rsidRPr="00CE6C29" w:rsidP="002F6A28" w14:paraId="534F74B0" w14:textId="77777777">
            <w:pPr>
              <w:rPr>
                <w:iCs/>
              </w:rPr>
            </w:pPr>
            <w:r w:rsidRPr="00CE6C29">
              <w:rPr>
                <w:iCs/>
              </w:rPr>
              <w:t>Tel: (+84)069.233647 - 069.2341165</w:t>
            </w:r>
          </w:p>
          <w:p w:rsidR="00393CA3" w:rsidRPr="00CE6C29" w:rsidP="002F6A28" w14:paraId="2A3C78C1" w14:textId="77777777">
            <w:pPr>
              <w:rPr>
                <w:iCs/>
              </w:rPr>
            </w:pPr>
            <w:r w:rsidRPr="00CE6C29">
              <w:rPr>
                <w:iCs/>
              </w:rPr>
              <w:t>Website: www.mps.gov.vn</w:t>
            </w:r>
          </w:p>
          <w:p w:rsidR="00393CA3" w:rsidRPr="00CE6C29" w:rsidP="002F6A28" w14:paraId="6CF13E68" w14:textId="77777777">
            <w:pPr>
              <w:spacing w:after="120"/>
              <w:rPr>
                <w:iCs/>
              </w:rPr>
            </w:pPr>
            <w:r w:rsidRPr="00CE6C29">
              <w:rPr>
                <w:iCs/>
              </w:rPr>
              <w:t xml:space="preserve">Email: </w:t>
            </w:r>
            <w:hyperlink r:id="rId6" w:history="1">
              <w:r w:rsidRPr="00CE6C29">
                <w:rPr>
                  <w:iCs/>
                  <w:color w:val="0000FF"/>
                  <w:u w:val="single"/>
                </w:rPr>
                <w:t>Htn.h46@gmail.com</w:t>
              </w:r>
            </w:hyperlink>
            <w:r w:rsidRPr="00CE6C29">
              <w:rPr>
                <w:iCs/>
              </w:rPr>
              <w:t>.</w:t>
            </w:r>
          </w:p>
        </w:tc>
      </w:tr>
      <w:tr w14:paraId="17A23E4C" w14:textId="77777777" w:rsidTr="00DB13FE">
        <w:tblPrEx>
          <w:tblW w:w="5000" w:type="pct"/>
          <w:tblLayout w:type="fixed"/>
          <w:tblLook w:val="0000"/>
        </w:tblPrEx>
        <w:tc>
          <w:tcPr>
            <w:tcW w:w="607" w:type="dxa"/>
          </w:tcPr>
          <w:p w:rsidR="00F85C99" w:rsidRPr="002F6A28" w:rsidP="002F6A28" w14:paraId="14F45190" w14:textId="77777777">
            <w:pPr>
              <w:spacing w:before="120" w:after="120"/>
              <w:jc w:val="left"/>
              <w:rPr>
                <w:b/>
              </w:rPr>
            </w:pPr>
            <w:r w:rsidRPr="002F6A28">
              <w:rPr>
                <w:b/>
              </w:rPr>
              <w:t>6.</w:t>
            </w:r>
          </w:p>
        </w:tc>
        <w:tc>
          <w:tcPr>
            <w:tcW w:w="8373" w:type="dxa"/>
          </w:tcPr>
          <w:p w:rsidR="00F85C99" w:rsidRPr="002F6A28" w:rsidP="002F6A28" w14:paraId="7BE9ABF2" w14:textId="77777777">
            <w:pPr>
              <w:spacing w:before="120" w:after="120"/>
              <w:rPr>
                <w:b/>
              </w:rPr>
            </w:pPr>
            <w:r w:rsidRPr="002F6A28">
              <w:rPr>
                <w:b/>
              </w:rPr>
              <w:t>Description of content:</w:t>
            </w:r>
            <w:r w:rsidRPr="00C379C8" w:rsidR="00FE448B">
              <w:t xml:space="preserve"> Description of content: </w:t>
            </w:r>
          </w:p>
          <w:p w:rsidR="00FE448B" w:rsidRPr="00C379C8" w:rsidP="002F6A28" w14:paraId="4E764A51" w14:textId="77777777">
            <w:pPr>
              <w:spacing w:before="120" w:after="120"/>
            </w:pPr>
            <w:r w:rsidRPr="00C379C8">
              <w:t>This draft Circular establishes provisions on state management of the quality of medium-risk and high-risk products and goods under the responsibility of the Ministry of Public Security and replaces Circular No. 90/2024/TT-BCA.</w:t>
            </w:r>
          </w:p>
          <w:p w:rsidR="00FE448B" w:rsidRPr="00C379C8" w:rsidP="002F6A28" w14:paraId="2B0DD261" w14:textId="77777777">
            <w:pPr>
              <w:spacing w:before="120" w:after="120"/>
            </w:pPr>
            <w:r w:rsidRPr="00C379C8">
              <w:t>The draft covers:</w:t>
            </w:r>
          </w:p>
          <w:p w:rsidR="00FE448B" w:rsidRPr="00C379C8" w:rsidP="002F6A28" w14:paraId="4C4C9B9E" w14:textId="77777777">
            <w:pPr>
              <w:spacing w:before="120" w:after="120"/>
            </w:pPr>
            <w:r w:rsidRPr="00C379C8">
              <w:t>• Scope of regulation, applicable entities and responsibilities of competent state authorities;</w:t>
            </w:r>
          </w:p>
          <w:p w:rsidR="00FE448B" w:rsidRPr="00C379C8" w:rsidP="002F6A28" w14:paraId="31FAE812" w14:textId="77777777">
            <w:pPr>
              <w:spacing w:before="120" w:after="120"/>
            </w:pPr>
            <w:r w:rsidRPr="00C379C8">
              <w:t>• State quality inspection of imported products and goods, including inspection procedures, sampling, testing and handling of non-compliant products;</w:t>
            </w:r>
          </w:p>
          <w:p w:rsidR="00FE448B" w:rsidRPr="00C379C8" w:rsidP="002F6A28" w14:paraId="01A5D50E" w14:textId="77777777">
            <w:pPr>
              <w:spacing w:before="120" w:after="120"/>
            </w:pPr>
            <w:r w:rsidRPr="00C379C8">
              <w:t>• Traceability;</w:t>
            </w:r>
          </w:p>
          <w:p w:rsidR="00FE448B" w:rsidRPr="00C379C8" w:rsidP="002F6A28" w14:paraId="51EB3DBF" w14:textId="77777777">
            <w:pPr>
              <w:spacing w:before="120" w:after="120"/>
            </w:pPr>
            <w:r w:rsidRPr="00C379C8">
              <w:t>• Labelling;</w:t>
            </w:r>
          </w:p>
          <w:p w:rsidR="00FE448B" w:rsidRPr="00C379C8" w:rsidP="002F6A28" w14:paraId="48ACA30D" w14:textId="77777777">
            <w:pPr>
              <w:spacing w:before="120" w:after="120"/>
            </w:pPr>
            <w:r w:rsidRPr="00C379C8">
              <w:t>• State quality inspection of products and goods during production and circulation on the market;</w:t>
            </w:r>
          </w:p>
          <w:p w:rsidR="00FE448B" w:rsidRPr="00C379C8" w:rsidP="002F6A28" w14:paraId="21F806C9" w14:textId="77777777">
            <w:pPr>
              <w:spacing w:before="120" w:after="120"/>
            </w:pPr>
            <w:r w:rsidRPr="00C379C8">
              <w:t>• Conformity assessment activities and the designation and management of conformity assessment bodies;</w:t>
            </w:r>
          </w:p>
          <w:p w:rsidR="00FE448B" w:rsidRPr="00C379C8" w:rsidP="002F6A28" w14:paraId="4329176C" w14:textId="77777777">
            <w:pPr>
              <w:spacing w:before="120" w:after="120"/>
            </w:pPr>
            <w:r w:rsidRPr="00C379C8">
              <w:t>• Recognition of conformity assessment results issued by foreign organizations in accordance with Vietnamese law;</w:t>
            </w:r>
          </w:p>
          <w:p w:rsidR="00FE448B" w:rsidRPr="00C379C8" w:rsidP="002F6A28" w14:paraId="1A74723D" w14:textId="77777777">
            <w:pPr>
              <w:spacing w:before="120" w:after="120"/>
            </w:pPr>
            <w:r w:rsidRPr="00C379C8">
              <w:t>• Responsibilities of relevant authorities, conformity assessment bodies, organizations and individuals;</w:t>
            </w:r>
          </w:p>
          <w:p w:rsidR="00FE448B" w:rsidRPr="00C379C8" w:rsidP="002F6A28" w14:paraId="004F4623" w14:textId="77777777">
            <w:pPr>
              <w:spacing w:before="120" w:after="120"/>
            </w:pPr>
            <w:r w:rsidRPr="00C379C8">
              <w:t>• Implementation and transitional provisions.</w:t>
            </w:r>
          </w:p>
          <w:p w:rsidR="00FE448B" w:rsidRPr="00C379C8" w:rsidP="002F6A28" w14:paraId="7C425420" w14:textId="77777777">
            <w:pPr>
              <w:spacing w:before="120" w:after="120"/>
            </w:pPr>
            <w:r w:rsidRPr="00C379C8">
              <w:t>The draft applies to relevant state management agencies, organizations and individuals engaged in the production, importation and trading of products and goods under the responsibility of the Ministry of Public Security, as well as conformity assessment bodies and other relevant organizations and individuals.</w:t>
            </w:r>
          </w:p>
        </w:tc>
      </w:tr>
      <w:tr w14:paraId="75C6F030" w14:textId="77777777" w:rsidTr="00DB13FE">
        <w:tblPrEx>
          <w:tblW w:w="5000" w:type="pct"/>
          <w:tblLayout w:type="fixed"/>
          <w:tblLook w:val="0000"/>
        </w:tblPrEx>
        <w:tc>
          <w:tcPr>
            <w:tcW w:w="607" w:type="dxa"/>
          </w:tcPr>
          <w:p w:rsidR="00F85C99" w:rsidRPr="002F6A28" w:rsidP="002F6A28" w14:paraId="463CB669" w14:textId="77777777">
            <w:pPr>
              <w:spacing w:before="120" w:after="120"/>
              <w:jc w:val="left"/>
              <w:rPr>
                <w:b/>
              </w:rPr>
            </w:pPr>
            <w:r w:rsidRPr="002F6A28">
              <w:rPr>
                <w:b/>
              </w:rPr>
              <w:t>7.</w:t>
            </w:r>
          </w:p>
        </w:tc>
        <w:tc>
          <w:tcPr>
            <w:tcW w:w="8373" w:type="dxa"/>
          </w:tcPr>
          <w:p w:rsidR="00F85C99" w:rsidRPr="002F6A28" w:rsidP="002F6A28" w14:paraId="222EBAF4" w14:textId="77777777">
            <w:pPr>
              <w:spacing w:before="120" w:after="120"/>
              <w:rPr>
                <w:b/>
              </w:rPr>
            </w:pPr>
            <w:r w:rsidRPr="002F6A28">
              <w:rPr>
                <w:b/>
              </w:rPr>
              <w:t>Objective and rationale, including the nature of urgent problems where applicable:</w:t>
            </w:r>
            <w:r w:rsidRPr="00C379C8" w:rsidR="00EE3A11">
              <w:t xml:space="preserve"> National security requirements; Protection of human health or safety</w:t>
            </w:r>
          </w:p>
        </w:tc>
      </w:tr>
      <w:tr w14:paraId="5A77FD45" w14:textId="77777777" w:rsidTr="00DB13FE">
        <w:tblPrEx>
          <w:tblW w:w="5000" w:type="pct"/>
          <w:tblLayout w:type="fixed"/>
          <w:tblLook w:val="0000"/>
        </w:tblPrEx>
        <w:tc>
          <w:tcPr>
            <w:tcW w:w="607" w:type="dxa"/>
          </w:tcPr>
          <w:p w:rsidR="00F85C99" w:rsidRPr="002F6A28" w:rsidP="009E75ED" w14:paraId="6BF96190" w14:textId="77777777">
            <w:pPr>
              <w:spacing w:before="120" w:after="120"/>
              <w:jc w:val="left"/>
              <w:rPr>
                <w:b/>
              </w:rPr>
            </w:pPr>
            <w:r w:rsidRPr="002F6A28">
              <w:rPr>
                <w:b/>
              </w:rPr>
              <w:t>8.</w:t>
            </w:r>
          </w:p>
        </w:tc>
        <w:tc>
          <w:tcPr>
            <w:tcW w:w="8373" w:type="dxa"/>
          </w:tcPr>
          <w:p w:rsidR="000C3B6C" w:rsidRPr="00EC00D2" w:rsidP="007F13E8" w14:paraId="5920C287" w14:textId="77777777">
            <w:pPr>
              <w:spacing w:before="120" w:after="120"/>
              <w:rPr>
                <w:bCs/>
              </w:rPr>
            </w:pPr>
            <w:r w:rsidRPr="002F6A28">
              <w:rPr>
                <w:b/>
              </w:rPr>
              <w:t>Relevant documents:</w:t>
            </w:r>
            <w:r w:rsidRPr="002F6A28" w:rsidR="00EE3A11">
              <w:t xml:space="preserve"> </w:t>
            </w:r>
          </w:p>
          <w:p w:rsidR="00EE3A11" w:rsidRPr="002F6A28" w:rsidP="007F13E8" w14:paraId="58D3A090" w14:textId="77777777">
            <w:pPr>
              <w:spacing w:before="120" w:after="120"/>
            </w:pPr>
            <w:r w:rsidRPr="002F6A28">
              <w:t>Relevant documents:</w:t>
            </w:r>
          </w:p>
          <w:p w:rsidR="00EE3A11" w:rsidRPr="002F6A28" w:rsidP="007F13E8" w14:paraId="49C3A741" w14:textId="77777777">
            <w:pPr>
              <w:spacing w:before="120" w:after="120"/>
            </w:pPr>
            <w:r w:rsidRPr="002F6A28">
              <w:t>(1) Law on Product and Goods Quality No. 05/2007/QH12, as amended by Law No. 78/2025/QH15;</w:t>
            </w:r>
          </w:p>
          <w:p w:rsidR="00EE3A11" w:rsidRPr="002F6A28" w:rsidP="007F13E8" w14:paraId="71F43483" w14:textId="77777777">
            <w:pPr>
              <w:spacing w:before="120" w:after="120"/>
            </w:pPr>
            <w:r w:rsidRPr="002F6A28">
              <w:t>(2) Law on Standards and Technical Regulations No. 68/2006/QH11, as amended by Law No. 70/2025/QH15;</w:t>
            </w:r>
          </w:p>
          <w:p w:rsidR="00EE3A11" w:rsidRPr="002F6A28" w:rsidP="007F13E8" w14:paraId="408F85DE" w14:textId="77777777">
            <w:pPr>
              <w:spacing w:before="120" w:after="120"/>
            </w:pPr>
            <w:r w:rsidRPr="002F6A28">
              <w:t>(3) Cybersecurity Law No. 116/2025/QH15;</w:t>
            </w:r>
          </w:p>
          <w:p w:rsidR="00EE3A11" w:rsidRPr="002F6A28" w:rsidP="007F13E8" w14:paraId="5D0F6E4A" w14:textId="77777777">
            <w:pPr>
              <w:spacing w:before="120" w:after="120"/>
            </w:pPr>
            <w:r w:rsidRPr="002F6A28">
              <w:t>(4) Law on Fire Prevention, Firefighting and Rescue No. 55/2024/QH15;</w:t>
            </w:r>
          </w:p>
          <w:p w:rsidR="00EE3A11" w:rsidRPr="002F6A28" w:rsidP="007F13E8" w14:paraId="3406E227" w14:textId="77777777">
            <w:pPr>
              <w:spacing w:before="120" w:after="120"/>
            </w:pPr>
            <w:r w:rsidRPr="002F6A28">
              <w:t>(5) Law on Management and Use of Weapons, Explosives and Supporting Tools No. 42/2024/QH15;</w:t>
            </w:r>
          </w:p>
          <w:p w:rsidR="00EE3A11" w:rsidRPr="002F6A28" w:rsidP="007F13E8" w14:paraId="071EC0C6" w14:textId="77777777">
            <w:pPr>
              <w:spacing w:before="120" w:after="120"/>
            </w:pPr>
            <w:r w:rsidRPr="002F6A28">
              <w:t>(6) Decree No. 22/2026/ND-CP dated 16 January 2026 detailing a number of articles of the Law on Standards and Technical Regulations;</w:t>
            </w:r>
          </w:p>
          <w:p w:rsidR="00EE3A11" w:rsidRPr="002F6A28" w:rsidP="007F13E8" w14:paraId="41D60DCC" w14:textId="77777777">
            <w:pPr>
              <w:spacing w:before="120" w:after="120"/>
            </w:pPr>
            <w:r w:rsidRPr="002F6A28">
              <w:t>(7) Decree No. 37/2026/ND-CP dated 23 January 2026 detailing a number of articles of the Law on Product and Goods Quality;</w:t>
            </w:r>
          </w:p>
          <w:p w:rsidR="00EE3A11" w:rsidRPr="002F6A28" w:rsidP="007F13E8" w14:paraId="4BDC28D8" w14:textId="77777777">
            <w:pPr>
              <w:spacing w:before="120" w:after="120"/>
            </w:pPr>
            <w:r w:rsidRPr="002F6A28">
              <w:t>(8) Decree No. 02/2025/ND-CP, as amended by Decree No. 11/2025/ND-CP, on the functions, tasks, powers and organizational structure of the Ministry of Public Security;</w:t>
            </w:r>
          </w:p>
          <w:p w:rsidR="00EE3A11" w:rsidRPr="002F6A28" w:rsidP="007F13E8" w14:paraId="5817C939" w14:textId="77777777">
            <w:pPr>
              <w:spacing w:before="120" w:after="120"/>
            </w:pPr>
            <w:r w:rsidRPr="002F6A28">
              <w:t>(9) Decree No. 105/2025/ND-CP dated 15 May 2025 of the Government;</w:t>
            </w:r>
          </w:p>
          <w:p w:rsidR="00EE3A11" w:rsidRPr="002F6A28" w:rsidP="007F13E8" w14:paraId="238F78FC" w14:textId="77777777">
            <w:pPr>
              <w:spacing w:before="120" w:after="120"/>
            </w:pPr>
            <w:r w:rsidRPr="002F6A28">
              <w:t>(10) QCVN 03/BCA, QCVN 04/BCA, QCVN 05/BCA, QCVN 06/BCA and QCVN 11/BCA;</w:t>
            </w:r>
          </w:p>
          <w:p w:rsidR="00EE3A11" w:rsidRPr="002F6A28" w:rsidP="007F13E8" w14:paraId="522116E4" w14:textId="77777777">
            <w:pPr>
              <w:spacing w:before="120" w:after="120"/>
            </w:pPr>
            <w:r w:rsidRPr="002F6A28">
              <w:t>(11) Circular No. 125/2026/TT-BCA dated 30 June 2026 promulgating the List of medium-risk and high-risk products and goods under the responsibility of the Ministry of Public Security.</w:t>
            </w:r>
          </w:p>
        </w:tc>
      </w:tr>
      <w:tr w14:paraId="1B04B6BD" w14:textId="77777777" w:rsidTr="00DB13FE">
        <w:tblPrEx>
          <w:tblW w:w="5000" w:type="pct"/>
          <w:tblLayout w:type="fixed"/>
          <w:tblLook w:val="0000"/>
        </w:tblPrEx>
        <w:tc>
          <w:tcPr>
            <w:tcW w:w="607" w:type="dxa"/>
          </w:tcPr>
          <w:p w:rsidR="00EE3A11" w:rsidRPr="002F6A28" w:rsidP="002F6A28" w14:paraId="483C351B" w14:textId="77777777">
            <w:pPr>
              <w:spacing w:before="120" w:after="120"/>
              <w:jc w:val="left"/>
              <w:rPr>
                <w:b/>
              </w:rPr>
            </w:pPr>
            <w:r w:rsidRPr="002F6A28">
              <w:rPr>
                <w:b/>
              </w:rPr>
              <w:t>9.</w:t>
            </w:r>
          </w:p>
        </w:tc>
        <w:tc>
          <w:tcPr>
            <w:tcW w:w="8373" w:type="dxa"/>
          </w:tcPr>
          <w:p w:rsidR="00EE3A11" w:rsidRPr="002F6A28" w:rsidP="008953C4" w14:paraId="48CE1C02" w14:textId="77777777">
            <w:pPr>
              <w:spacing w:before="120" w:after="120"/>
            </w:pPr>
            <w:r w:rsidRPr="002F6A28">
              <w:rPr>
                <w:b/>
              </w:rPr>
              <w:t>Proposed date of adoption:</w:t>
            </w:r>
            <w:r w:rsidRPr="00C379C8">
              <w:t xml:space="preserve"> To be determined</w:t>
            </w:r>
          </w:p>
          <w:p w:rsidR="00EE3A11" w:rsidRPr="002F6A28" w:rsidP="008953C4" w14:paraId="26155258" w14:textId="77777777">
            <w:pPr>
              <w:spacing w:after="120"/>
            </w:pPr>
            <w:r w:rsidRPr="002F6A28">
              <w:rPr>
                <w:b/>
              </w:rPr>
              <w:t>Proposed date of entry into force:</w:t>
            </w:r>
            <w:r w:rsidRPr="00C379C8">
              <w:t xml:space="preserve"> To be determined</w:t>
            </w:r>
          </w:p>
        </w:tc>
      </w:tr>
      <w:tr w14:paraId="5FB196B9" w14:textId="77777777" w:rsidTr="00DB13FE">
        <w:tblPrEx>
          <w:tblW w:w="5000" w:type="pct"/>
          <w:tblLayout w:type="fixed"/>
          <w:tblLook w:val="0000"/>
        </w:tblPrEx>
        <w:tc>
          <w:tcPr>
            <w:tcW w:w="607" w:type="dxa"/>
            <w:tcBorders>
              <w:bottom w:val="double" w:sz="4" w:space="0" w:color="auto"/>
            </w:tcBorders>
          </w:tcPr>
          <w:p w:rsidR="00F85C99" w:rsidRPr="002F6A28" w:rsidP="002F6A28" w14:paraId="1EE3300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CB72FD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AB287F8" w14:textId="77777777">
            <w:pPr>
              <w:spacing w:before="120" w:after="120"/>
              <w:rPr>
                <w:bCs/>
              </w:rPr>
            </w:pPr>
            <w:r w:rsidRPr="002F6A28">
              <w:rPr>
                <w:b/>
              </w:rPr>
              <w:t>Final date for comments:</w:t>
            </w:r>
            <w:r w:rsidRPr="00C379C8" w:rsidR="00EE3A11">
              <w:t xml:space="preserve"> 19 December 2026</w:t>
            </w:r>
          </w:p>
          <w:p w:rsidR="000C3B6C" w:rsidRPr="00E3324D" w:rsidP="000C3B6C" w14:paraId="5E17188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714A7F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E7BAB88" w14:textId="77777777">
            <w:r w:rsidRPr="00CE6C29">
              <w:t>International Cooperation and TBT Department</w:t>
            </w:r>
          </w:p>
          <w:p w:rsidR="00CE6C29" w:rsidRPr="00CE6C29" w:rsidP="000C3B6C" w14:paraId="59705839" w14:textId="77777777">
            <w:r w:rsidRPr="00CE6C29">
              <w:t>Commission for the Standards, Metrology and Quality of Viet Nam</w:t>
            </w:r>
          </w:p>
          <w:p w:rsidR="00CE6C29" w:rsidRPr="00CE6C29" w:rsidP="000C3B6C" w14:paraId="45F5580D" w14:textId="77777777">
            <w:r w:rsidRPr="00CE6C29">
              <w:t>Ministry of Science and Technology</w:t>
            </w:r>
          </w:p>
          <w:p w:rsidR="00CE6C29" w:rsidRPr="00CE6C29" w:rsidP="000C3B6C" w14:paraId="703FC04A" w14:textId="77777777">
            <w:r w:rsidRPr="00CE6C29">
              <w:t>Tel: +(84 24) 37 91 21 45</w:t>
            </w:r>
          </w:p>
          <w:p w:rsidR="00CE6C29" w:rsidRPr="00CE6C29" w:rsidP="000C3B6C" w14:paraId="58C0C15B" w14:textId="77777777">
            <w:r w:rsidRPr="00CE6C29">
              <w:t xml:space="preserve">Email: </w:t>
            </w:r>
            <w:hyperlink r:id="rId8" w:history="1">
              <w:r w:rsidRPr="00CE6C29">
                <w:rPr>
                  <w:color w:val="0000FF"/>
                  <w:u w:val="single"/>
                </w:rPr>
                <w:t>tbtvn@mst.gov.vn</w:t>
              </w:r>
            </w:hyperlink>
          </w:p>
          <w:p w:rsidR="00CE6C29" w:rsidRPr="00CE6C29" w:rsidP="000C3B6C" w14:paraId="75C69E3E" w14:textId="77777777">
            <w:pPr>
              <w:spacing w:after="120"/>
            </w:pPr>
            <w:r w:rsidRPr="00CE6C29">
              <w:t xml:space="preserve">Website: </w:t>
            </w:r>
            <w:hyperlink r:id="rId9" w:tgtFrame="_blank" w:history="1">
              <w:r w:rsidRPr="00CE6C29">
                <w:rPr>
                  <w:color w:val="0000FF"/>
                  <w:u w:val="single"/>
                </w:rPr>
                <w:t>https://tcvn.gov.vn/</w:t>
              </w:r>
            </w:hyperlink>
          </w:p>
        </w:tc>
      </w:tr>
    </w:tbl>
    <w:p w:rsidR="00EE3A11" w:rsidRPr="002F6A28" w:rsidP="00887259" w14:paraId="3AF02E1E"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3A03E9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549F4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C33582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CF1714" w14:textId="77777777">
    <w:pPr>
      <w:pStyle w:val="Header"/>
      <w:pBdr>
        <w:bottom w:val="single" w:sz="4" w:space="1" w:color="auto"/>
      </w:pBdr>
      <w:tabs>
        <w:tab w:val="clear" w:pos="4513"/>
        <w:tab w:val="clear" w:pos="9027"/>
      </w:tabs>
      <w:jc w:val="center"/>
    </w:pPr>
    <w:r w:rsidRPr="002F6A28">
      <w:t>tbtSymbol</w:t>
    </w:r>
  </w:p>
  <w:p w:rsidR="009239F7" w:rsidRPr="002F6A28" w:rsidP="009239F7" w14:paraId="37B51DB4" w14:textId="77777777">
    <w:pPr>
      <w:pStyle w:val="Header"/>
      <w:pBdr>
        <w:bottom w:val="single" w:sz="4" w:space="1" w:color="auto"/>
      </w:pBdr>
      <w:tabs>
        <w:tab w:val="clear" w:pos="4513"/>
        <w:tab w:val="clear" w:pos="9027"/>
      </w:tabs>
      <w:jc w:val="center"/>
    </w:pPr>
  </w:p>
  <w:p w:rsidR="009239F7" w:rsidRPr="002F6A28" w:rsidP="009239F7" w14:paraId="3A41482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579B7C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3F2A7C" w14:textId="77777777">
    <w:pPr>
      <w:pStyle w:val="Header"/>
      <w:pBdr>
        <w:bottom w:val="single" w:sz="4" w:space="1" w:color="auto"/>
      </w:pBdr>
      <w:tabs>
        <w:tab w:val="clear" w:pos="4513"/>
        <w:tab w:val="clear" w:pos="9027"/>
      </w:tabs>
      <w:jc w:val="center"/>
    </w:pPr>
    <w:bookmarkStart w:id="0" w:name="spsSymbolHeader"/>
    <w:r w:rsidRPr="002F6A28">
      <w:t>G/TBT/N/VNM/458</w:t>
    </w:r>
    <w:bookmarkEnd w:id="0"/>
  </w:p>
  <w:p w:rsidR="009239F7" w:rsidRPr="002F6A28" w:rsidP="009239F7" w14:paraId="384DC0D9" w14:textId="77777777">
    <w:pPr>
      <w:pStyle w:val="Header"/>
      <w:pBdr>
        <w:bottom w:val="single" w:sz="4" w:space="1" w:color="auto"/>
      </w:pBdr>
      <w:tabs>
        <w:tab w:val="clear" w:pos="4513"/>
        <w:tab w:val="clear" w:pos="9027"/>
      </w:tabs>
      <w:jc w:val="center"/>
    </w:pPr>
  </w:p>
  <w:p w:rsidR="009239F7" w:rsidRPr="002F6A28" w:rsidP="009239F7" w14:paraId="19EC0A9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0F5F20D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B2FC92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55CBE3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1F97CA5" w14:textId="77777777">
          <w:pPr>
            <w:jc w:val="right"/>
            <w:rPr>
              <w:b/>
              <w:color w:val="FF0000"/>
              <w:szCs w:val="16"/>
            </w:rPr>
          </w:pPr>
        </w:p>
      </w:tc>
    </w:tr>
    <w:bookmarkEnd w:id="1"/>
    <w:tr w14:paraId="5F9AF45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344460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D3EDC6C" w14:textId="77777777">
          <w:pPr>
            <w:jc w:val="right"/>
            <w:rPr>
              <w:b/>
              <w:szCs w:val="16"/>
            </w:rPr>
          </w:pPr>
        </w:p>
      </w:tc>
    </w:tr>
    <w:tr w14:paraId="0558BAF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69BECD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6DADCE3" w14:textId="77777777">
          <w:pPr>
            <w:jc w:val="right"/>
            <w:rPr>
              <w:b/>
              <w:szCs w:val="16"/>
            </w:rPr>
          </w:pPr>
          <w:bookmarkStart w:id="2" w:name="bmkSymbols"/>
          <w:r w:rsidRPr="002F6A28">
            <w:rPr>
              <w:b/>
              <w:szCs w:val="16"/>
            </w:rPr>
            <w:t>G/TBT/N/VNM/458</w:t>
          </w:r>
          <w:bookmarkEnd w:id="2"/>
        </w:p>
      </w:tc>
    </w:tr>
    <w:tr w14:paraId="1123E58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8089E85" w14:textId="77777777"/>
      </w:tc>
      <w:tc>
        <w:tcPr>
          <w:tcW w:w="5448" w:type="dxa"/>
          <w:gridSpan w:val="2"/>
          <w:shd w:val="clear" w:color="auto" w:fill="FFFFFF"/>
          <w:tcMar>
            <w:left w:w="108" w:type="dxa"/>
            <w:right w:w="108" w:type="dxa"/>
          </w:tcMar>
          <w:vAlign w:val="center"/>
        </w:tcPr>
        <w:p w:rsidR="00ED54E0" w:rsidRPr="009239F7" w:rsidP="00B801E9" w14:paraId="3DB62E88" w14:textId="77777777">
          <w:pPr>
            <w:jc w:val="right"/>
            <w:rPr>
              <w:szCs w:val="16"/>
            </w:rPr>
          </w:pPr>
          <w:bookmarkStart w:id="3" w:name="spsDateDistribution"/>
          <w:bookmarkStart w:id="4" w:name="bmkDate"/>
          <w:r w:rsidRPr="009239F7">
            <w:rPr>
              <w:szCs w:val="16"/>
            </w:rPr>
            <w:t>20 October 2026</w:t>
          </w:r>
          <w:bookmarkEnd w:id="3"/>
          <w:bookmarkEnd w:id="4"/>
        </w:p>
      </w:tc>
    </w:tr>
    <w:tr w14:paraId="08C64A3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92A63BC" w14:textId="77777777">
          <w:pPr>
            <w:jc w:val="left"/>
            <w:rPr>
              <w:b/>
            </w:rPr>
          </w:pPr>
          <w:bookmarkStart w:id="5" w:name="bmkSerial"/>
          <w:r>
            <w:rPr>
              <w:rFonts w:ascii="Verdana" w:eastAsia="Verdana" w:hAnsi="Verdana" w:cs="Verdana"/>
              <w:b w:val="0"/>
              <w:color w:val="FF0000"/>
              <w:sz w:val="18"/>
            </w:rPr>
            <w:t>(26-7307)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A40F36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156EAF4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A195E9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A4DCAE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24808A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2314545">
    <w:abstractNumId w:val="9"/>
  </w:num>
  <w:num w:numId="2" w16cid:durableId="642194814">
    <w:abstractNumId w:val="7"/>
  </w:num>
  <w:num w:numId="3" w16cid:durableId="351996166">
    <w:abstractNumId w:val="6"/>
  </w:num>
  <w:num w:numId="4" w16cid:durableId="460224849">
    <w:abstractNumId w:val="5"/>
  </w:num>
  <w:num w:numId="5" w16cid:durableId="1162236200">
    <w:abstractNumId w:val="4"/>
  </w:num>
  <w:num w:numId="6" w16cid:durableId="752161751">
    <w:abstractNumId w:val="12"/>
  </w:num>
  <w:num w:numId="7" w16cid:durableId="1206912480">
    <w:abstractNumId w:val="11"/>
  </w:num>
  <w:num w:numId="8" w16cid:durableId="1667972900">
    <w:abstractNumId w:val="10"/>
  </w:num>
  <w:num w:numId="9" w16cid:durableId="603347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516068">
    <w:abstractNumId w:val="13"/>
  </w:num>
  <w:num w:numId="11" w16cid:durableId="71128907">
    <w:abstractNumId w:val="8"/>
  </w:num>
  <w:num w:numId="12" w16cid:durableId="1572234168">
    <w:abstractNumId w:val="3"/>
  </w:num>
  <w:num w:numId="13" w16cid:durableId="438256826">
    <w:abstractNumId w:val="2"/>
  </w:num>
  <w:num w:numId="14" w16cid:durableId="748042307">
    <w:abstractNumId w:val="1"/>
  </w:num>
  <w:num w:numId="15" w16cid:durableId="994992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C4C96"/>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282B"/>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3CA3"/>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150C1"/>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ABB59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Htn.h46@gmail.com" TargetMode="External" /><Relationship Id="rId7" Type="http://schemas.openxmlformats.org/officeDocument/2006/relationships/hyperlink" Target="https://members.wto.org/crnattachments/2026/TBT/VNM/26_05447_00_x.pdf" TargetMode="External" /><Relationship Id="rId8" Type="http://schemas.openxmlformats.org/officeDocument/2006/relationships/hyperlink" Target="mailto:tbtvn@mst.gov.vn" TargetMode="External" /><Relationship Id="rId9" Type="http://schemas.openxmlformats.org/officeDocument/2006/relationships/hyperlink" Target="https://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93F736B-72E4-40D1-98B4-0D3C4892D07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2026-10-20T09:27:00Z</dcterms:created>
  <dcterms:modified xsi:type="dcterms:W3CDTF">2026-10-20T09:27:00Z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