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CF92FA0" w14:textId="77777777">
      <w:pPr>
        <w:pStyle w:val="Title"/>
      </w:pPr>
      <w:r w:rsidRPr="002F663C">
        <w:t>NOTIFICATION</w:t>
      </w:r>
    </w:p>
    <w:p w:rsidR="002F663C" w:rsidRPr="002F663C" w:rsidP="00DD3DD7" w14:paraId="1EA4BF1B" w14:textId="77777777">
      <w:pPr>
        <w:pStyle w:val="Title3"/>
      </w:pPr>
      <w:r w:rsidRPr="002F663C">
        <w:t>Addendum</w:t>
      </w:r>
    </w:p>
    <w:p w:rsidR="002F663C" w:rsidP="001E2E4A" w14:paraId="3144283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13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EC731FA" w14:textId="77777777">
      <w:pPr>
        <w:rPr>
          <w:rFonts w:eastAsia="Calibri" w:cs="Times New Roman"/>
        </w:rPr>
      </w:pPr>
    </w:p>
    <w:p w:rsidR="002F663C" w:rsidRPr="002F663C" w:rsidP="002F663C" w14:paraId="5AD50A8D" w14:textId="77777777">
      <w:pPr>
        <w:jc w:val="center"/>
        <w:rPr>
          <w:rFonts w:eastAsia="Calibri" w:cs="Times New Roman"/>
          <w:b/>
        </w:rPr>
      </w:pPr>
      <w:r w:rsidRPr="002F663C">
        <w:rPr>
          <w:rFonts w:eastAsia="Calibri" w:cs="Times New Roman"/>
          <w:b/>
        </w:rPr>
        <w:t>_______________</w:t>
      </w:r>
    </w:p>
    <w:p w:rsidR="002F663C" w:rsidP="002F663C" w14:paraId="3A02AF0C" w14:textId="77777777">
      <w:pPr>
        <w:rPr>
          <w:rFonts w:eastAsia="Calibri" w:cs="Times New Roman"/>
        </w:rPr>
      </w:pPr>
    </w:p>
    <w:p w:rsidR="00C14444" w:rsidRPr="002F663C" w:rsidP="002F663C" w14:paraId="14022173" w14:textId="77777777">
      <w:pPr>
        <w:rPr>
          <w:rFonts w:eastAsia="Calibri" w:cs="Times New Roman"/>
        </w:rPr>
      </w:pPr>
    </w:p>
    <w:p w:rsidR="002F663C" w:rsidRPr="002F663C" w:rsidP="002F663C" w14:paraId="30C9F43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Use of Salt Substitutes To Reduce the Sodium Content in Standardized Foods</w:t>
      </w:r>
    </w:p>
    <w:p w:rsidR="002F663C" w:rsidRPr="002F663C" w:rsidP="002F663C" w14:paraId="4EA9FD9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DDDD65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A71E15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FDC7AF6" w14:textId="77777777" w:rsidTr="00E9471B">
        <w:tblPrEx>
          <w:tblW w:w="9049" w:type="dxa"/>
          <w:tblLayout w:type="fixed"/>
          <w:tblLook w:val="04A0"/>
        </w:tblPrEx>
        <w:tc>
          <w:tcPr>
            <w:tcW w:w="851" w:type="dxa"/>
          </w:tcPr>
          <w:p w:rsidR="002F663C" w:rsidRPr="00711F9C" w:rsidP="00C14444" w14:paraId="327583E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1511D4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E90B28D" w14:textId="77777777" w:rsidTr="00E9471B">
        <w:tblPrEx>
          <w:tblW w:w="9049" w:type="dxa"/>
          <w:tblLayout w:type="fixed"/>
          <w:tblLook w:val="04A0"/>
        </w:tblPrEx>
        <w:tc>
          <w:tcPr>
            <w:tcW w:w="851" w:type="dxa"/>
          </w:tcPr>
          <w:p w:rsidR="002F663C" w:rsidRPr="00711F9C" w:rsidP="00C14444" w14:paraId="4866379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46F580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620DCE6" w14:textId="77777777" w:rsidTr="00E9471B">
        <w:tblPrEx>
          <w:tblW w:w="9049" w:type="dxa"/>
          <w:tblLayout w:type="fixed"/>
          <w:tblLook w:val="04A0"/>
        </w:tblPrEx>
        <w:tc>
          <w:tcPr>
            <w:tcW w:w="851" w:type="dxa"/>
          </w:tcPr>
          <w:p w:rsidR="002F663C" w:rsidRPr="00711F9C" w:rsidP="00C14444" w14:paraId="601E92E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FF787C9"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13 October 2026</w:t>
            </w:r>
          </w:p>
        </w:tc>
      </w:tr>
      <w:tr w14:paraId="2B274576" w14:textId="77777777" w:rsidTr="00E9471B">
        <w:tblPrEx>
          <w:tblW w:w="9049" w:type="dxa"/>
          <w:tblLayout w:type="fixed"/>
          <w:tblLook w:val="04A0"/>
        </w:tblPrEx>
        <w:tc>
          <w:tcPr>
            <w:tcW w:w="851" w:type="dxa"/>
          </w:tcPr>
          <w:p w:rsidR="002F663C" w:rsidRPr="00711F9C" w:rsidP="00C14444" w14:paraId="55C723D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3B6E97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December 2026</w:t>
            </w:r>
          </w:p>
        </w:tc>
      </w:tr>
      <w:tr w14:paraId="5CFF2270" w14:textId="77777777" w:rsidTr="00E9471B">
        <w:tblPrEx>
          <w:tblW w:w="9049" w:type="dxa"/>
          <w:tblLayout w:type="fixed"/>
          <w:tblLook w:val="04A0"/>
        </w:tblPrEx>
        <w:tc>
          <w:tcPr>
            <w:tcW w:w="851" w:type="dxa"/>
          </w:tcPr>
          <w:p w:rsidR="002F663C" w:rsidRPr="00711F9C" w:rsidP="00C14444" w14:paraId="1CA0816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492305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754D86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https://members.wto.org/crnattachments/2026/TBT/USA/final_measure/26_05374_00_e.pdf</w:t>
              </w:r>
            </w:hyperlink>
          </w:p>
        </w:tc>
      </w:tr>
      <w:tr w14:paraId="1A34C92C" w14:textId="77777777" w:rsidTr="00E9471B">
        <w:tblPrEx>
          <w:tblW w:w="9049" w:type="dxa"/>
          <w:tblLayout w:type="fixed"/>
          <w:tblLook w:val="04A0"/>
        </w:tblPrEx>
        <w:tc>
          <w:tcPr>
            <w:tcW w:w="851" w:type="dxa"/>
          </w:tcPr>
          <w:p w:rsidR="002F663C" w:rsidRPr="00711F9C" w:rsidP="00C14444" w14:paraId="42D90AE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B847FE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52AE8E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9F1FE74" w14:textId="77777777" w:rsidTr="00E9471B">
        <w:tblPrEx>
          <w:tblW w:w="9049" w:type="dxa"/>
          <w:tblLayout w:type="fixed"/>
          <w:tblLook w:val="04A0"/>
        </w:tblPrEx>
        <w:tc>
          <w:tcPr>
            <w:tcW w:w="851" w:type="dxa"/>
          </w:tcPr>
          <w:p w:rsidR="002F663C" w:rsidRPr="00711F9C" w:rsidP="00C14444" w14:paraId="761650C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125100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5E47F3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44652FF" w14:textId="77777777" w:rsidTr="00E9471B">
        <w:tblPrEx>
          <w:tblW w:w="9049" w:type="dxa"/>
          <w:tblLayout w:type="fixed"/>
          <w:tblLook w:val="04A0"/>
        </w:tblPrEx>
        <w:tc>
          <w:tcPr>
            <w:tcW w:w="851" w:type="dxa"/>
          </w:tcPr>
          <w:p w:rsidR="002F663C" w:rsidRPr="00711F9C" w:rsidP="00C14444" w14:paraId="53BBAA4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180C65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68B1169" w14:textId="77777777" w:rsidTr="00E9471B">
        <w:tblPrEx>
          <w:tblW w:w="9049" w:type="dxa"/>
          <w:tblLayout w:type="fixed"/>
          <w:tblLook w:val="04A0"/>
        </w:tblPrEx>
        <w:tc>
          <w:tcPr>
            <w:tcW w:w="851" w:type="dxa"/>
            <w:tcBorders>
              <w:bottom w:val="double" w:sz="4" w:space="0" w:color="auto"/>
            </w:tcBorders>
          </w:tcPr>
          <w:p w:rsidR="002F663C" w:rsidRPr="00711F9C" w:rsidP="00C14444" w14:paraId="38EAD47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3E6565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027BFC3" w14:textId="77777777">
      <w:pPr>
        <w:jc w:val="left"/>
        <w:rPr>
          <w:rFonts w:eastAsia="Calibri" w:cs="Times New Roman"/>
          <w:highlight w:val="yellow"/>
        </w:rPr>
      </w:pPr>
    </w:p>
    <w:p w:rsidR="003971FF" w:rsidRPr="007F6EA2" w:rsidP="00B16ACF" w14:paraId="7FF474C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Food and Drug Administration (FDA or we) is issuing a final rule to amend our standard of identity regulations that specify salt (sodium chloride) as a required or optional ingredient to permit the use of salt substitutes in standardized foods, to reduce the sodium content. Reducing sodium may help reduce the risk of hypertension, a major risk factor for heart disease and stroke. The rule will help support a healthier food supply by providing flexibility to facilitate industry innovation in the producti</w:t>
      </w:r>
      <w:r w:rsidRPr="002F663C">
        <w:rPr>
          <w:rFonts w:eastAsia="Calibri" w:cs="Times New Roman"/>
          <w:szCs w:val="18"/>
        </w:rPr>
        <w:t>on of standardized foods lower in sodium while maintaining the basic nature and essential characteristics of the foods.</w:t>
      </w:r>
    </w:p>
    <w:p w:rsidR="003F7871" w:rsidRPr="002F663C" w:rsidP="00B16ACF" w14:paraId="6030E76F" w14:textId="77777777">
      <w:pPr>
        <w:spacing w:before="120" w:after="120"/>
        <w:rPr>
          <w:rFonts w:eastAsia="Calibri" w:cs="Times New Roman"/>
          <w:szCs w:val="18"/>
        </w:rPr>
      </w:pPr>
      <w:r w:rsidRPr="002F663C">
        <w:rPr>
          <w:rFonts w:eastAsia="Calibri" w:cs="Times New Roman"/>
          <w:szCs w:val="18"/>
        </w:rPr>
        <w:t>This rule is effective 14 December 2026. The incorporation by reference of certain material listed in this rule is approved by the Director of the Federal Register as of 14 December 2026. Submit either electronic or written/paper objections or requests for a hearing on amendments to standards of identity for dairy products in parts 131 and 133 (</w:t>
      </w:r>
      <w:hyperlink r:id="rId8" w:history="1">
        <w:r w:rsidRPr="002F663C">
          <w:rPr>
            <w:rFonts w:eastAsia="Calibri" w:cs="Times New Roman"/>
            <w:color w:val="0000FF"/>
            <w:szCs w:val="18"/>
            <w:u w:val="single"/>
          </w:rPr>
          <w:t>21</w:t>
        </w:r>
      </w:hyperlink>
      <w:r w:rsidRPr="002F663C">
        <w:rPr>
          <w:rFonts w:eastAsia="Calibri" w:cs="Times New Roman"/>
          <w:szCs w:val="18"/>
        </w:rPr>
        <w:t xml:space="preserve"> CFR parts </w:t>
      </w:r>
      <w:hyperlink r:id="rId9" w:history="1">
        <w:r w:rsidRPr="002F663C">
          <w:rPr>
            <w:rFonts w:eastAsia="Calibri" w:cs="Times New Roman"/>
            <w:color w:val="0000FF"/>
            <w:szCs w:val="18"/>
            <w:u w:val="single"/>
          </w:rPr>
          <w:t>131</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133</w:t>
        </w:r>
      </w:hyperlink>
      <w:r w:rsidRPr="002F663C">
        <w:rPr>
          <w:rFonts w:eastAsia="Calibri" w:cs="Times New Roman"/>
          <w:szCs w:val="18"/>
        </w:rPr>
        <w:t xml:space="preserve">) under this final rule by </w:t>
      </w:r>
      <w:r w:rsidRPr="002F663C">
        <w:rPr>
          <w:rFonts w:eastAsia="Calibri" w:cs="Times New Roman"/>
          <w:szCs w:val="18"/>
        </w:rPr>
        <w:t>12 November 2026. See section VI for further information on the filing of objections on amendments to standards of identity for dairy products in parts 131 and 133.</w:t>
      </w:r>
    </w:p>
    <w:p w:rsidR="003F7871" w:rsidRPr="002F663C" w:rsidP="00B16ACF" w14:paraId="4F2B71F4" w14:textId="77777777">
      <w:pPr>
        <w:spacing w:before="120" w:after="120"/>
        <w:rPr>
          <w:rFonts w:eastAsia="Calibri" w:cs="Times New Roman"/>
          <w:szCs w:val="18"/>
        </w:rPr>
      </w:pPr>
      <w:r w:rsidRPr="002F663C">
        <w:rPr>
          <w:rFonts w:eastAsia="Calibri" w:cs="Times New Roman"/>
          <w:szCs w:val="18"/>
        </w:rPr>
        <w:t xml:space="preserve">91 Federal Register (FR) 65040, 13 October 2026; </w:t>
      </w:r>
      <w:hyperlink r:id="rId8" w:history="1">
        <w:r w:rsidRPr="002F663C">
          <w:rPr>
            <w:rFonts w:eastAsia="Calibri" w:cs="Times New Roman"/>
            <w:color w:val="0000FF"/>
            <w:szCs w:val="18"/>
            <w:u w:val="single"/>
          </w:rPr>
          <w:t>Title 21</w:t>
        </w:r>
      </w:hyperlink>
      <w:r w:rsidRPr="002F663C">
        <w:rPr>
          <w:rFonts w:eastAsia="Calibri" w:cs="Times New Roman"/>
          <w:szCs w:val="18"/>
        </w:rPr>
        <w:t xml:space="preserve"> Code of Federal Regulations (CFR) Parts </w:t>
      </w:r>
      <w:hyperlink r:id="rId11" w:history="1">
        <w:r w:rsidRPr="002F663C">
          <w:rPr>
            <w:rFonts w:eastAsia="Calibri" w:cs="Times New Roman"/>
            <w:color w:val="0000FF"/>
            <w:szCs w:val="18"/>
            <w:u w:val="single"/>
          </w:rPr>
          <w:t>130</w:t>
        </w:r>
      </w:hyperlink>
      <w:r w:rsidRPr="002F663C">
        <w:rPr>
          <w:rFonts w:eastAsia="Calibri" w:cs="Times New Roman"/>
          <w:szCs w:val="18"/>
        </w:rPr>
        <w:t xml:space="preserve">, </w:t>
      </w:r>
      <w:hyperlink r:id="rId9" w:history="1">
        <w:r w:rsidRPr="002F663C">
          <w:rPr>
            <w:rFonts w:eastAsia="Calibri" w:cs="Times New Roman"/>
            <w:color w:val="0000FF"/>
            <w:szCs w:val="18"/>
            <w:u w:val="single"/>
          </w:rPr>
          <w:t>131</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133</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136</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137</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139</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145</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150</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155</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156</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158</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161</w:t>
        </w:r>
      </w:hyperlink>
      <w:r w:rsidRPr="002F663C">
        <w:rPr>
          <w:rFonts w:eastAsia="Calibri" w:cs="Times New Roman"/>
          <w:szCs w:val="18"/>
        </w:rPr>
        <w:t xml:space="preserve">, </w:t>
      </w:r>
      <w:hyperlink r:id="rId21" w:history="1">
        <w:r w:rsidRPr="002F663C">
          <w:rPr>
            <w:rFonts w:eastAsia="Calibri" w:cs="Times New Roman"/>
            <w:color w:val="0000FF"/>
            <w:szCs w:val="18"/>
            <w:u w:val="single"/>
          </w:rPr>
          <w:t>163</w:t>
        </w:r>
      </w:hyperlink>
      <w:r w:rsidRPr="002F663C">
        <w:rPr>
          <w:rFonts w:eastAsia="Calibri" w:cs="Times New Roman"/>
          <w:szCs w:val="18"/>
        </w:rPr>
        <w:t xml:space="preserve">, </w:t>
      </w:r>
      <w:hyperlink r:id="rId22" w:history="1">
        <w:r w:rsidRPr="002F663C">
          <w:rPr>
            <w:rFonts w:eastAsia="Calibri" w:cs="Times New Roman"/>
            <w:color w:val="0000FF"/>
            <w:szCs w:val="18"/>
            <w:u w:val="single"/>
          </w:rPr>
          <w:t>166</w:t>
        </w:r>
      </w:hyperlink>
      <w:r w:rsidRPr="002F663C">
        <w:rPr>
          <w:rFonts w:eastAsia="Calibri" w:cs="Times New Roman"/>
          <w:szCs w:val="18"/>
        </w:rPr>
        <w:t xml:space="preserve">, </w:t>
      </w:r>
      <w:hyperlink r:id="rId23" w:history="1">
        <w:r w:rsidRPr="002F663C">
          <w:rPr>
            <w:rFonts w:eastAsia="Calibri" w:cs="Times New Roman"/>
            <w:color w:val="0000FF"/>
            <w:szCs w:val="18"/>
            <w:u w:val="single"/>
          </w:rPr>
          <w:t>168</w:t>
        </w:r>
      </w:hyperlink>
      <w:r w:rsidRPr="002F663C">
        <w:rPr>
          <w:rFonts w:eastAsia="Calibri" w:cs="Times New Roman"/>
          <w:szCs w:val="18"/>
        </w:rPr>
        <w:t xml:space="preserve">, and </w:t>
      </w:r>
      <w:hyperlink r:id="rId24" w:history="1">
        <w:r w:rsidRPr="002F663C">
          <w:rPr>
            <w:rFonts w:eastAsia="Calibri" w:cs="Times New Roman"/>
            <w:color w:val="0000FF"/>
            <w:szCs w:val="18"/>
            <w:u w:val="single"/>
          </w:rPr>
          <w:t>169</w:t>
        </w:r>
      </w:hyperlink>
      <w:r w:rsidRPr="002F663C">
        <w:rPr>
          <w:rFonts w:eastAsia="Calibri" w:cs="Times New Roman"/>
          <w:szCs w:val="18"/>
        </w:rPr>
        <w:t>:</w:t>
      </w:r>
    </w:p>
    <w:p w:rsidR="003F7871" w:rsidRPr="002F663C" w:rsidP="00B16ACF" w14:paraId="50BF754E" w14:textId="77777777">
      <w:pPr>
        <w:spacing w:before="120" w:after="120"/>
        <w:rPr>
          <w:rFonts w:eastAsia="Calibri" w:cs="Times New Roman"/>
          <w:szCs w:val="18"/>
        </w:rPr>
      </w:pPr>
      <w:hyperlink r:id="rId25" w:history="1">
        <w:r w:rsidRPr="002F663C">
          <w:rPr>
            <w:rFonts w:eastAsia="Calibri" w:cs="Times New Roman"/>
            <w:color w:val="0000FF"/>
            <w:szCs w:val="18"/>
            <w:u w:val="single"/>
          </w:rPr>
          <w:t>https://www.govinfo.gov/content/pkg/FR-2026-10-13/html/2026-20848.htm</w:t>
        </w:r>
      </w:hyperlink>
    </w:p>
    <w:p w:rsidR="003F7871" w:rsidRPr="002F663C" w:rsidP="00B16ACF" w14:paraId="5C041F1B" w14:textId="77777777">
      <w:pPr>
        <w:spacing w:before="120" w:after="120"/>
        <w:rPr>
          <w:rFonts w:eastAsia="Calibri" w:cs="Times New Roman"/>
          <w:szCs w:val="18"/>
        </w:rPr>
      </w:pPr>
      <w:hyperlink r:id="rId26" w:history="1">
        <w:r w:rsidRPr="002F663C">
          <w:rPr>
            <w:rFonts w:eastAsia="Calibri" w:cs="Times New Roman"/>
            <w:color w:val="0000FF"/>
            <w:szCs w:val="18"/>
            <w:u w:val="single"/>
          </w:rPr>
          <w:t>https://www.govinfo.gov/content/pkg/FR-2026-10-13/pdf/2026-20848.pdf</w:t>
        </w:r>
      </w:hyperlink>
    </w:p>
    <w:p w:rsidR="003F7871" w:rsidRPr="002F663C" w:rsidP="00B16ACF" w14:paraId="252A2C9F"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27" w:history="1">
        <w:r w:rsidRPr="002F663C">
          <w:rPr>
            <w:rFonts w:eastAsia="Calibri" w:cs="Times New Roman"/>
            <w:color w:val="0000FF"/>
            <w:szCs w:val="18"/>
            <w:u w:val="single"/>
          </w:rPr>
          <w:t>G/TBT/N/USA/1982</w:t>
        </w:r>
      </w:hyperlink>
      <w:r w:rsidRPr="002F663C">
        <w:rPr>
          <w:rFonts w:eastAsia="Calibri" w:cs="Times New Roman"/>
          <w:szCs w:val="18"/>
        </w:rPr>
        <w:t xml:space="preserve"> are identified by Docket Number FDA-2022-N-2226. The Docket Folder is available on Regulations.gov at </w:t>
      </w:r>
      <w:hyperlink r:id="rId28" w:history="1">
        <w:r w:rsidRPr="002F663C">
          <w:rPr>
            <w:rFonts w:eastAsia="Calibri" w:cs="Times New Roman"/>
            <w:color w:val="0000FF"/>
            <w:szCs w:val="18"/>
            <w:u w:val="single"/>
          </w:rPr>
          <w:t>https://www.regulations.gov/docket/FDA-2022-N-2226/document</w:t>
        </w:r>
      </w:hyperlink>
      <w:r w:rsidRPr="002F663C">
        <w:rPr>
          <w:rFonts w:eastAsia="Calibri" w:cs="Times New Roman"/>
          <w:szCs w:val="18"/>
        </w:rPr>
        <w:t xml:space="preserve"> and provides access to primary and supporting documents as well as comments received. Documents are also accessible from </w:t>
      </w:r>
      <w:hyperlink r:id="rId2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5DFE931F" w14:textId="77777777">
      <w:pPr>
        <w:jc w:val="center"/>
        <w:rPr>
          <w:b/>
        </w:rPr>
      </w:pPr>
      <w:r w:rsidRPr="003971FF">
        <w:rPr>
          <w:b/>
        </w:rPr>
        <w:t>__________</w:t>
      </w:r>
    </w:p>
    <w:p w:rsidR="004D4D19" w:rsidP="007F38C2" w14:paraId="0A5EF16B" w14:textId="77777777">
      <w:pPr>
        <w:jc w:val="center"/>
        <w:rPr>
          <w:b/>
        </w:rPr>
      </w:pPr>
    </w:p>
    <w:p w:rsidR="00A1565D" w:rsidP="003971FF" w14:paraId="77605196" w14:textId="77777777">
      <w:pPr>
        <w:jc w:val="center"/>
        <w:rPr>
          <w:b/>
        </w:rPr>
      </w:pPr>
    </w:p>
    <w:sectPr w:rsidSect="006C5A96">
      <w:headerReference w:type="even" r:id="rId30"/>
      <w:headerReference w:type="default" r:id="rId31"/>
      <w:footerReference w:type="even" r:id="rId32"/>
      <w:footerReference w:type="default" r:id="rId33"/>
      <w:headerReference w:type="first" r:id="rId3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57EDF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AC520F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49C5" w:rsidP="00ED54E0" w14:paraId="4081C088" w14:textId="77777777">
      <w:r>
        <w:separator/>
      </w:r>
    </w:p>
  </w:footnote>
  <w:footnote w:type="continuationSeparator" w:id="1">
    <w:p w:rsidR="006149C5" w:rsidP="00ED54E0" w14:paraId="12F54F4E" w14:textId="77777777">
      <w:r>
        <w:continuationSeparator/>
      </w:r>
    </w:p>
  </w:footnote>
  <w:footnote w:id="2">
    <w:p w:rsidR="007F6EA2" w14:paraId="45ADEE2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F8C031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96051EA" w14:textId="77777777">
    <w:pPr>
      <w:pStyle w:val="Header"/>
      <w:pBdr>
        <w:bottom w:val="single" w:sz="4" w:space="1" w:color="auto"/>
      </w:pBdr>
      <w:tabs>
        <w:tab w:val="clear" w:pos="4513"/>
        <w:tab w:val="clear" w:pos="9027"/>
      </w:tabs>
      <w:jc w:val="center"/>
    </w:pPr>
  </w:p>
  <w:p w:rsidR="00DD3DD7" w:rsidRPr="00DD3DD7" w:rsidP="00DD3DD7" w14:paraId="0F336AC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29530C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515BE24" w14:textId="77777777">
    <w:pPr>
      <w:pStyle w:val="Header"/>
      <w:pBdr>
        <w:bottom w:val="single" w:sz="4" w:space="1" w:color="auto"/>
      </w:pBdr>
      <w:tabs>
        <w:tab w:val="clear" w:pos="4513"/>
        <w:tab w:val="clear" w:pos="9027"/>
      </w:tabs>
      <w:jc w:val="center"/>
    </w:pPr>
    <w:bookmarkStart w:id="3" w:name="spsSymbolHeader"/>
    <w:r w:rsidRPr="00DD3DD7">
      <w:t>G/TBT/N/USA/1982/Add.1</w:t>
    </w:r>
    <w:bookmarkEnd w:id="3"/>
  </w:p>
  <w:p w:rsidR="00DD3DD7" w:rsidRPr="00DD3DD7" w:rsidP="00DD3DD7" w14:paraId="7E2C2E49" w14:textId="77777777">
    <w:pPr>
      <w:pStyle w:val="Header"/>
      <w:pBdr>
        <w:bottom w:val="single" w:sz="4" w:space="1" w:color="auto"/>
      </w:pBdr>
      <w:tabs>
        <w:tab w:val="clear" w:pos="4513"/>
        <w:tab w:val="clear" w:pos="9027"/>
      </w:tabs>
      <w:jc w:val="center"/>
    </w:pPr>
  </w:p>
  <w:p w:rsidR="00DD3DD7" w:rsidRPr="00DD3DD7" w:rsidP="00DD3DD7" w14:paraId="7FF8A41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0BC3D6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5949F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0267F3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FEAC376" w14:textId="77777777">
          <w:pPr>
            <w:jc w:val="right"/>
            <w:rPr>
              <w:b/>
              <w:color w:val="FF0000"/>
              <w:szCs w:val="16"/>
            </w:rPr>
          </w:pPr>
          <w:r>
            <w:rPr>
              <w:b/>
              <w:color w:val="FF0000"/>
              <w:szCs w:val="16"/>
            </w:rPr>
            <w:t xml:space="preserve"> </w:t>
          </w:r>
        </w:p>
      </w:tc>
    </w:tr>
    <w:tr w14:paraId="186DA75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877D9E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8F05EB2" w14:textId="77777777">
          <w:pPr>
            <w:jc w:val="right"/>
            <w:rPr>
              <w:b/>
              <w:szCs w:val="16"/>
            </w:rPr>
          </w:pPr>
        </w:p>
      </w:tc>
    </w:tr>
    <w:tr w14:paraId="518BFEA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1B94B7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90B0B3" w14:textId="77777777">
          <w:pPr>
            <w:jc w:val="right"/>
            <w:rPr>
              <w:rFonts w:eastAsia="Calibri" w:cs="Times New Roman"/>
              <w:b/>
              <w:szCs w:val="16"/>
            </w:rPr>
          </w:pPr>
          <w:bookmarkStart w:id="4" w:name="bmkSymbols"/>
          <w:r w:rsidRPr="002F663C">
            <w:rPr>
              <w:rFonts w:eastAsia="Calibri" w:cs="Times New Roman"/>
              <w:b/>
              <w:szCs w:val="16"/>
            </w:rPr>
            <w:t>G/TBT/N/USA/1982/Add.1</w:t>
          </w:r>
          <w:bookmarkEnd w:id="4"/>
        </w:p>
        <w:p w:rsidR="00C14444" w:rsidRPr="00C14444" w:rsidP="00C14444" w14:paraId="55D7C421" w14:textId="77777777">
          <w:pPr>
            <w:jc w:val="center"/>
            <w:rPr>
              <w:szCs w:val="16"/>
            </w:rPr>
          </w:pPr>
        </w:p>
      </w:tc>
    </w:tr>
    <w:tr w14:paraId="64BDD77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2B43BC3" w14:textId="77777777"/>
      </w:tc>
      <w:tc>
        <w:tcPr>
          <w:tcW w:w="5448" w:type="dxa"/>
          <w:gridSpan w:val="2"/>
          <w:shd w:val="clear" w:color="auto" w:fill="FFFFFF"/>
          <w:tcMar>
            <w:left w:w="108" w:type="dxa"/>
            <w:right w:w="108" w:type="dxa"/>
          </w:tcMar>
          <w:vAlign w:val="center"/>
        </w:tcPr>
        <w:p w:rsidR="00ED54E0" w:rsidRPr="00182B84" w:rsidP="00425DC5" w14:paraId="57655013" w14:textId="77777777">
          <w:pPr>
            <w:jc w:val="right"/>
            <w:rPr>
              <w:szCs w:val="16"/>
            </w:rPr>
          </w:pPr>
          <w:bookmarkStart w:id="5" w:name="bmkDate"/>
          <w:r w:rsidRPr="00182B84">
            <w:rPr>
              <w:szCs w:val="16"/>
            </w:rPr>
            <w:t>14 October 2026</w:t>
          </w:r>
          <w:bookmarkEnd w:id="5"/>
        </w:p>
      </w:tc>
    </w:tr>
    <w:tr w14:paraId="48A43DE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20117E0" w14:textId="77777777">
          <w:pPr>
            <w:jc w:val="left"/>
            <w:rPr>
              <w:b/>
            </w:rPr>
          </w:pPr>
          <w:bookmarkStart w:id="6" w:name="bmkSerial"/>
          <w:r>
            <w:rPr>
              <w:rFonts w:ascii="Verdana" w:eastAsia="Verdana" w:hAnsi="Verdana" w:cs="Verdana"/>
              <w:b w:val="0"/>
              <w:color w:val="FF0000"/>
              <w:sz w:val="18"/>
            </w:rPr>
            <w:t>(26-7106)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EFDC61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56193D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FE7F54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0B9724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7254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77325116">
    <w:abstractNumId w:val="9"/>
  </w:num>
  <w:num w:numId="2" w16cid:durableId="1370883216">
    <w:abstractNumId w:val="7"/>
  </w:num>
  <w:num w:numId="3" w16cid:durableId="1195000530">
    <w:abstractNumId w:val="6"/>
  </w:num>
  <w:num w:numId="4" w16cid:durableId="593512710">
    <w:abstractNumId w:val="5"/>
  </w:num>
  <w:num w:numId="5" w16cid:durableId="127822148">
    <w:abstractNumId w:val="4"/>
  </w:num>
  <w:num w:numId="6" w16cid:durableId="1106997826">
    <w:abstractNumId w:val="12"/>
  </w:num>
  <w:num w:numId="7" w16cid:durableId="550306914">
    <w:abstractNumId w:val="11"/>
  </w:num>
  <w:num w:numId="8" w16cid:durableId="1310862054">
    <w:abstractNumId w:val="10"/>
  </w:num>
  <w:num w:numId="9" w16cid:durableId="1579485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554453">
    <w:abstractNumId w:val="13"/>
  </w:num>
  <w:num w:numId="11" w16cid:durableId="1315379438">
    <w:abstractNumId w:val="8"/>
  </w:num>
  <w:num w:numId="12" w16cid:durableId="753016492">
    <w:abstractNumId w:val="3"/>
  </w:num>
  <w:num w:numId="13" w16cid:durableId="755784401">
    <w:abstractNumId w:val="2"/>
  </w:num>
  <w:num w:numId="14" w16cid:durableId="866991624">
    <w:abstractNumId w:val="1"/>
  </w:num>
  <w:num w:numId="15" w16cid:durableId="1322387763">
    <w:abstractNumId w:val="0"/>
  </w:num>
  <w:num w:numId="16" w16cid:durableId="203314178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F7871"/>
    <w:rsid w:val="004244A9"/>
    <w:rsid w:val="00425DC5"/>
    <w:rsid w:val="0044133E"/>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49C5"/>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D5E35"/>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80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21/chapter-I/subchapter-B/part-133" TargetMode="External" /><Relationship Id="rId11" Type="http://schemas.openxmlformats.org/officeDocument/2006/relationships/hyperlink" Target="https://www.ecfr.gov/current/title-21/chapter-I/subchapter-B/part-130" TargetMode="External" /><Relationship Id="rId12" Type="http://schemas.openxmlformats.org/officeDocument/2006/relationships/hyperlink" Target="https://www.ecfr.gov/current/title-21/chapter-I/subchapter-B/part-136" TargetMode="External" /><Relationship Id="rId13" Type="http://schemas.openxmlformats.org/officeDocument/2006/relationships/hyperlink" Target="https://www.ecfr.gov/current/title-21/chapter-I/subchapter-B/part-137" TargetMode="External" /><Relationship Id="rId14" Type="http://schemas.openxmlformats.org/officeDocument/2006/relationships/hyperlink" Target="https://www.ecfr.gov/current/title-21/chapter-I/subchapter-B/part-139" TargetMode="External" /><Relationship Id="rId15" Type="http://schemas.openxmlformats.org/officeDocument/2006/relationships/hyperlink" Target="https://www.ecfr.gov/current/title-21/chapter-I/subchapter-B/part-145" TargetMode="External" /><Relationship Id="rId16" Type="http://schemas.openxmlformats.org/officeDocument/2006/relationships/hyperlink" Target="https://www.ecfr.gov/current/title-21/chapter-I/subchapter-B/part-150" TargetMode="External" /><Relationship Id="rId17" Type="http://schemas.openxmlformats.org/officeDocument/2006/relationships/hyperlink" Target="https://www.ecfr.gov/current/title-21/chapter-I/subchapter-B/part-155" TargetMode="External" /><Relationship Id="rId18" Type="http://schemas.openxmlformats.org/officeDocument/2006/relationships/hyperlink" Target="https://www.ecfr.gov/current/title-21/chapter-I/subchapter-B/part-156" TargetMode="External" /><Relationship Id="rId19" Type="http://schemas.openxmlformats.org/officeDocument/2006/relationships/hyperlink" Target="https://www.ecfr.gov/current/title-21/chapter-I/subchapter-B/part-158" TargetMode="External" /><Relationship Id="rId2" Type="http://schemas.openxmlformats.org/officeDocument/2006/relationships/settings" Target="settings.xml" /><Relationship Id="rId20" Type="http://schemas.openxmlformats.org/officeDocument/2006/relationships/hyperlink" Target="https://www.ecfr.gov/current/title-21/chapter-I/subchapter-B/part-161" TargetMode="External" /><Relationship Id="rId21" Type="http://schemas.openxmlformats.org/officeDocument/2006/relationships/hyperlink" Target="https://www.ecfr.gov/current/title-21/chapter-I/subchapter-B/part-163" TargetMode="External" /><Relationship Id="rId22" Type="http://schemas.openxmlformats.org/officeDocument/2006/relationships/hyperlink" Target="https://www.ecfr.gov/current/title-21/chapter-I/subchapter-B/part-166" TargetMode="External" /><Relationship Id="rId23" Type="http://schemas.openxmlformats.org/officeDocument/2006/relationships/hyperlink" Target="https://www.ecfr.gov/current/title-21/chapter-I/subchapter-B/part-168" TargetMode="External" /><Relationship Id="rId24" Type="http://schemas.openxmlformats.org/officeDocument/2006/relationships/hyperlink" Target="https://www.ecfr.gov/current/title-21/chapter-I/subchapter-B/part-169" TargetMode="External" /><Relationship Id="rId25" Type="http://schemas.openxmlformats.org/officeDocument/2006/relationships/hyperlink" Target="https://www.govinfo.gov/content/pkg/FR-2026-10-13/html/2026-20848.htm" TargetMode="External" /><Relationship Id="rId26" Type="http://schemas.openxmlformats.org/officeDocument/2006/relationships/hyperlink" Target="https://www.govinfo.gov/content/pkg/FR-2026-10-13/pdf/2026-20848.pdf" TargetMode="External" /><Relationship Id="rId27" Type="http://schemas.openxmlformats.org/officeDocument/2006/relationships/hyperlink" Target="https://epingalert.org/en/Search?domainIds=1&amp;documentSymbol=usa%2F1982" TargetMode="External" /><Relationship Id="rId28" Type="http://schemas.openxmlformats.org/officeDocument/2006/relationships/hyperlink" Target="https://www.regulations.gov/docket/FDA-2022-N-2226/document" TargetMode="External" /><Relationship Id="rId29" Type="http://schemas.openxmlformats.org/officeDocument/2006/relationships/hyperlink" Target="http://www.regulations.gov/" TargetMode="External" /><Relationship Id="rId3" Type="http://schemas.openxmlformats.org/officeDocument/2006/relationships/webSettings" Target="webSettings.xml" /><Relationship Id="rId30" Type="http://schemas.openxmlformats.org/officeDocument/2006/relationships/header" Target="header1.xml" /><Relationship Id="rId31" Type="http://schemas.openxmlformats.org/officeDocument/2006/relationships/header" Target="header2.xml" /><Relationship Id="rId32" Type="http://schemas.openxmlformats.org/officeDocument/2006/relationships/footer" Target="footer1.xml" /><Relationship Id="rId33" Type="http://schemas.openxmlformats.org/officeDocument/2006/relationships/footer" Target="footer2.xml" /><Relationship Id="rId34" Type="http://schemas.openxmlformats.org/officeDocument/2006/relationships/header" Target="header3.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374_00_e.pdf" TargetMode="External" /><Relationship Id="rId8" Type="http://schemas.openxmlformats.org/officeDocument/2006/relationships/hyperlink" Target="https://www.ecfr.gov/current/title-21" TargetMode="External" /><Relationship Id="rId9" Type="http://schemas.openxmlformats.org/officeDocument/2006/relationships/hyperlink" Target="https://www.ecfr.gov/current/title-21/chapter-I/subchapter-B/part-13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09023ECD-AB9F-409E-B0FD-7E6952AC081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2026-10-14T07:27:00Z</dcterms:created>
  <dcterms:modified xsi:type="dcterms:W3CDTF">2026-10-14T07:27:00Z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