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D49E6E9" w14:textId="77777777">
      <w:pPr>
        <w:pStyle w:val="Title"/>
        <w:rPr>
          <w:caps w:val="0"/>
          <w:kern w:val="0"/>
        </w:rPr>
      </w:pPr>
      <w:r w:rsidRPr="002F6A28">
        <w:rPr>
          <w:caps w:val="0"/>
          <w:kern w:val="0"/>
        </w:rPr>
        <w:t>NOTIFICATION</w:t>
      </w:r>
    </w:p>
    <w:p w:rsidR="009239F7" w:rsidRPr="002F6A28" w:rsidP="002F6A28" w14:paraId="772C721A" w14:textId="77777777">
      <w:pPr>
        <w:jc w:val="center"/>
      </w:pPr>
      <w:r w:rsidRPr="002F6A28">
        <w:t>The following notification is being circulated in accordance with Article 10.6</w:t>
      </w:r>
    </w:p>
    <w:p w:rsidR="009239F7" w:rsidRPr="002F6A28" w:rsidP="002F6A28" w14:paraId="7F223A2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1181637" w14:textId="77777777" w:rsidTr="00DB13FE">
        <w:tblPrEx>
          <w:tblW w:w="5000" w:type="pct"/>
          <w:tblLayout w:type="fixed"/>
          <w:tblLook w:val="0000"/>
        </w:tblPrEx>
        <w:tc>
          <w:tcPr>
            <w:tcW w:w="607" w:type="dxa"/>
            <w:tcBorders>
              <w:top w:val="double" w:sz="4" w:space="0" w:color="auto"/>
            </w:tcBorders>
          </w:tcPr>
          <w:p w:rsidR="00F85C99" w:rsidRPr="002F6A28" w:rsidP="002F6A28" w14:paraId="5F1D6A17" w14:textId="77777777">
            <w:pPr>
              <w:spacing w:before="120" w:after="120"/>
              <w:jc w:val="left"/>
            </w:pPr>
            <w:r w:rsidRPr="002F6A28">
              <w:rPr>
                <w:b/>
              </w:rPr>
              <w:t>1.</w:t>
            </w:r>
          </w:p>
        </w:tc>
        <w:tc>
          <w:tcPr>
            <w:tcW w:w="8373" w:type="dxa"/>
            <w:tcBorders>
              <w:top w:val="double" w:sz="4" w:space="0" w:color="auto"/>
            </w:tcBorders>
          </w:tcPr>
          <w:p w:rsidR="00F85C99" w:rsidRPr="002F6A28" w:rsidP="00AD1C3E" w14:paraId="067BEDAB" w14:textId="77777777">
            <w:pPr>
              <w:spacing w:before="100" w:after="100"/>
            </w:pPr>
            <w:r w:rsidRPr="002F6A28">
              <w:rPr>
                <w:b/>
              </w:rPr>
              <w:t>Notifying Member:</w:t>
            </w:r>
            <w:r w:rsidRPr="00C92678" w:rsidR="00EE3A11">
              <w:t xml:space="preserve"> </w:t>
            </w:r>
            <w:r w:rsidRPr="00C92678" w:rsidR="00EE3A11">
              <w:rPr>
                <w:u w:val="single"/>
              </w:rPr>
              <w:t>UKRAINE</w:t>
            </w:r>
          </w:p>
          <w:p w:rsidR="00F85C99" w:rsidRPr="002F6A28" w:rsidP="00AD1C3E" w14:paraId="5B596F85" w14:textId="77777777">
            <w:pPr>
              <w:spacing w:before="100" w:after="10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B780C00" w14:textId="77777777" w:rsidTr="00DB13FE">
        <w:tblPrEx>
          <w:tblW w:w="5000" w:type="pct"/>
          <w:tblLayout w:type="fixed"/>
          <w:tblLook w:val="0000"/>
        </w:tblPrEx>
        <w:tc>
          <w:tcPr>
            <w:tcW w:w="607" w:type="dxa"/>
          </w:tcPr>
          <w:p w:rsidR="00F85C99" w:rsidRPr="002F6A28" w:rsidP="002F6A28" w14:paraId="6418E7BD" w14:textId="77777777">
            <w:pPr>
              <w:spacing w:before="120" w:after="120"/>
              <w:jc w:val="left"/>
            </w:pPr>
            <w:r w:rsidRPr="002F6A28">
              <w:rPr>
                <w:b/>
              </w:rPr>
              <w:t>2.</w:t>
            </w:r>
          </w:p>
        </w:tc>
        <w:tc>
          <w:tcPr>
            <w:tcW w:w="8373" w:type="dxa"/>
          </w:tcPr>
          <w:p w:rsidR="00F85C99" w:rsidRPr="002F6A28" w:rsidP="00AD1C3E" w14:paraId="2A7F1A7F" w14:textId="77777777">
            <w:pPr>
              <w:spacing w:before="100" w:after="100"/>
            </w:pPr>
            <w:r w:rsidRPr="002F6A28">
              <w:rPr>
                <w:b/>
              </w:rPr>
              <w:t>Agency responsible:</w:t>
            </w:r>
            <w:r w:rsidRPr="00C379C8" w:rsidR="00EE3A11">
              <w:t xml:space="preserve"> </w:t>
            </w:r>
          </w:p>
          <w:p w:rsidR="00EE3A11" w:rsidRPr="00C379C8" w:rsidP="00AD1C3E" w14:paraId="692855FF" w14:textId="77777777">
            <w:pPr>
              <w:spacing w:before="100" w:after="100"/>
            </w:pPr>
            <w:r w:rsidRPr="00C379C8">
              <w:t>Ministry of Health of Ukraine</w:t>
            </w:r>
          </w:p>
        </w:tc>
      </w:tr>
      <w:tr w14:paraId="53412AC3" w14:textId="77777777" w:rsidTr="00DB13FE">
        <w:tblPrEx>
          <w:tblW w:w="5000" w:type="pct"/>
          <w:tblLayout w:type="fixed"/>
          <w:tblLook w:val="0000"/>
        </w:tblPrEx>
        <w:tc>
          <w:tcPr>
            <w:tcW w:w="607" w:type="dxa"/>
          </w:tcPr>
          <w:p w:rsidR="00F85C99" w:rsidRPr="002F6A28" w:rsidP="002F6A28" w14:paraId="57713936" w14:textId="77777777">
            <w:pPr>
              <w:spacing w:before="120" w:after="120"/>
              <w:jc w:val="left"/>
              <w:rPr>
                <w:b/>
              </w:rPr>
            </w:pPr>
            <w:r w:rsidRPr="002F6A28">
              <w:rPr>
                <w:b/>
              </w:rPr>
              <w:t>3.</w:t>
            </w:r>
          </w:p>
        </w:tc>
        <w:tc>
          <w:tcPr>
            <w:tcW w:w="8373" w:type="dxa"/>
          </w:tcPr>
          <w:p w:rsidR="00F85C99" w:rsidRPr="0058336F" w:rsidP="00AD1C3E" w14:paraId="2DACA4F6" w14:textId="77777777">
            <w:pPr>
              <w:spacing w:before="100" w:after="10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DD073D6" w14:textId="77777777" w:rsidTr="00DB13FE">
        <w:tblPrEx>
          <w:tblW w:w="5000" w:type="pct"/>
          <w:tblLayout w:type="fixed"/>
          <w:tblLook w:val="0000"/>
        </w:tblPrEx>
        <w:tc>
          <w:tcPr>
            <w:tcW w:w="607" w:type="dxa"/>
          </w:tcPr>
          <w:p w:rsidR="00F85C99" w:rsidRPr="002F6A28" w:rsidP="002F6A28" w14:paraId="061259ED" w14:textId="77777777">
            <w:pPr>
              <w:spacing w:before="120" w:after="120"/>
              <w:jc w:val="left"/>
            </w:pPr>
            <w:r w:rsidRPr="002F6A28">
              <w:rPr>
                <w:b/>
              </w:rPr>
              <w:t>4.</w:t>
            </w:r>
          </w:p>
        </w:tc>
        <w:tc>
          <w:tcPr>
            <w:tcW w:w="8373" w:type="dxa"/>
          </w:tcPr>
          <w:p w:rsidR="00F85C99" w:rsidRPr="002F6A28" w:rsidP="00AD1C3E" w14:paraId="09109FD5" w14:textId="77777777">
            <w:pPr>
              <w:spacing w:before="100" w:after="100"/>
            </w:pPr>
            <w:r w:rsidRPr="00E3324D">
              <w:rPr>
                <w:b/>
                <w:bCs/>
              </w:rPr>
              <w:t>Products covered (HS codes or national tariff lines. ICS numbers may be provided in addition, where applicable)</w:t>
            </w:r>
            <w:r w:rsidRPr="002F6A28">
              <w:rPr>
                <w:b/>
              </w:rPr>
              <w:t>:</w:t>
            </w:r>
            <w:r w:rsidRPr="00C379C8" w:rsidR="00EE3A11">
              <w:t xml:space="preserve"> Medicinal products</w:t>
            </w:r>
          </w:p>
        </w:tc>
      </w:tr>
      <w:tr w14:paraId="1648C427" w14:textId="77777777" w:rsidTr="00DB13FE">
        <w:tblPrEx>
          <w:tblW w:w="5000" w:type="pct"/>
          <w:tblLayout w:type="fixed"/>
          <w:tblLook w:val="0000"/>
        </w:tblPrEx>
        <w:tc>
          <w:tcPr>
            <w:tcW w:w="607" w:type="dxa"/>
          </w:tcPr>
          <w:p w:rsidR="00F85C99" w:rsidRPr="002F6A28" w:rsidP="002F6A28" w14:paraId="20F8C132" w14:textId="77777777">
            <w:pPr>
              <w:spacing w:before="120" w:after="120"/>
              <w:jc w:val="left"/>
            </w:pPr>
            <w:r w:rsidRPr="002F6A28">
              <w:rPr>
                <w:b/>
              </w:rPr>
              <w:t>5.</w:t>
            </w:r>
          </w:p>
        </w:tc>
        <w:tc>
          <w:tcPr>
            <w:tcW w:w="8373" w:type="dxa"/>
          </w:tcPr>
          <w:p w:rsidR="00F85C99" w:rsidP="002F6A28" w14:paraId="0218569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Order of the Ministry of Health of Ukraine No. 184 of 16 February 2026 "Certain Issues of the Procedure for Conducting Clinical Studies (Trials) of Medicinal Products"; (102 page(s), in Ukrainian)</w:t>
            </w:r>
          </w:p>
          <w:p w:rsidR="000C3B6C" w:rsidRPr="000C3B6C" w:rsidP="002F6A28" w14:paraId="7ABE6D8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76D6B" w:rsidRPr="00CE6C29" w:rsidP="002F6A28" w14:paraId="767D380D" w14:textId="77777777">
            <w:pPr>
              <w:pBdr>
                <w:top w:val="none" w:sz="0" w:space="4" w:color="auto"/>
              </w:pBdr>
              <w:rPr>
                <w:iCs/>
              </w:rPr>
            </w:pPr>
            <w:hyperlink r:id="rId6" w:tgtFrame="_blank" w:history="1">
              <w:r w:rsidRPr="00CE6C29">
                <w:rPr>
                  <w:iCs/>
                  <w:color w:val="0000FF"/>
                  <w:u w:val="single"/>
                </w:rPr>
                <w:t>https://members.wto.org/crnattachments/2026/TBT/UKR/26_05381_00_x.pdf</w:t>
              </w:r>
            </w:hyperlink>
          </w:p>
          <w:p w:rsidR="00D76D6B" w:rsidRPr="00CE6C29" w:rsidP="002F6A28" w14:paraId="3CDC314D" w14:textId="77777777">
            <w:pPr>
              <w:rPr>
                <w:iCs/>
              </w:rPr>
            </w:pPr>
            <w:hyperlink r:id="rId7" w:tgtFrame="_blank" w:history="1">
              <w:r w:rsidRPr="00CE6C29">
                <w:rPr>
                  <w:iCs/>
                  <w:color w:val="0000FF"/>
                  <w:u w:val="single"/>
                </w:rPr>
                <w:t>https://members.wto.org/crnattachments/2026/TBT/UKR/26_05381_01_x.pdf</w:t>
              </w:r>
            </w:hyperlink>
          </w:p>
          <w:p w:rsidR="00D76D6B" w:rsidRPr="00CE6C29" w:rsidP="002F6A28" w14:paraId="665C2412" w14:textId="77777777">
            <w:pPr>
              <w:rPr>
                <w:iCs/>
              </w:rPr>
            </w:pPr>
            <w:hyperlink r:id="rId8" w:tgtFrame="_blank" w:history="1">
              <w:r w:rsidRPr="00CE6C29">
                <w:rPr>
                  <w:iCs/>
                  <w:color w:val="0000FF"/>
                  <w:u w:val="single"/>
                </w:rPr>
                <w:t>https://members.wto.org/crnattachments/2026/TBT/UKR/26_05381_02_x.pdf</w:t>
              </w:r>
            </w:hyperlink>
          </w:p>
          <w:p w:rsidR="00D76D6B" w:rsidRPr="00CE6C29" w:rsidP="002F6A28" w14:paraId="77E0C337" w14:textId="77777777">
            <w:pPr>
              <w:rPr>
                <w:iCs/>
              </w:rPr>
            </w:pPr>
            <w:hyperlink r:id="rId9" w:tgtFrame="_blank" w:history="1">
              <w:r w:rsidRPr="00CE6C29">
                <w:rPr>
                  <w:iCs/>
                  <w:color w:val="0000FF"/>
                  <w:u w:val="single"/>
                </w:rPr>
                <w:t>https://members.wto.org/crnattachments/2026/TBT/UKR/26_05381_03_x.pdf</w:t>
              </w:r>
            </w:hyperlink>
          </w:p>
          <w:p w:rsidR="00D76D6B" w:rsidRPr="00CE6C29" w:rsidP="002F6A28" w14:paraId="04AE1EC7" w14:textId="77777777">
            <w:pPr>
              <w:rPr>
                <w:iCs/>
              </w:rPr>
            </w:pPr>
            <w:hyperlink r:id="rId10" w:tgtFrame="_blank" w:history="1">
              <w:r w:rsidRPr="00CE6C29">
                <w:rPr>
                  <w:iCs/>
                  <w:color w:val="0000FF"/>
                  <w:u w:val="single"/>
                </w:rPr>
                <w:t>https://members.wto.org/crnattachments/2026/TBT/UKR/26_05381_04_x.pdf</w:t>
              </w:r>
            </w:hyperlink>
          </w:p>
          <w:p w:rsidR="00D76D6B" w:rsidRPr="00CE6C29" w:rsidP="002F6A28" w14:paraId="26DF6D45" w14:textId="77777777">
            <w:pPr>
              <w:rPr>
                <w:iCs/>
              </w:rPr>
            </w:pPr>
            <w:hyperlink r:id="rId11" w:tgtFrame="_blank" w:history="1">
              <w:r w:rsidRPr="00CE6C29">
                <w:rPr>
                  <w:iCs/>
                  <w:color w:val="0000FF"/>
                  <w:u w:val="single"/>
                </w:rPr>
                <w:t>https://members.wto.org/crnattachments/2026/TBT/UKR/26_05381_05_x.pdf</w:t>
              </w:r>
            </w:hyperlink>
          </w:p>
          <w:p w:rsidR="00D76D6B" w:rsidRPr="00CE6C29" w:rsidP="002F6A28" w14:paraId="646FB3A6" w14:textId="77777777">
            <w:pPr>
              <w:rPr>
                <w:iCs/>
              </w:rPr>
            </w:pPr>
            <w:hyperlink r:id="rId12" w:tgtFrame="_blank" w:history="1">
              <w:r w:rsidRPr="00CE6C29">
                <w:rPr>
                  <w:iCs/>
                  <w:color w:val="0000FF"/>
                  <w:u w:val="single"/>
                </w:rPr>
                <w:t>https://members.wto.org/crnattachments/2026/TBT/UKR/26_05381_06_x.pdf</w:t>
              </w:r>
            </w:hyperlink>
          </w:p>
          <w:p w:rsidR="00D76D6B" w:rsidRPr="00CE6C29" w:rsidP="002F6A28" w14:paraId="2C4BE15D" w14:textId="77777777">
            <w:pPr>
              <w:rPr>
                <w:iCs/>
              </w:rPr>
            </w:pPr>
            <w:hyperlink r:id="rId13" w:tgtFrame="_blank" w:history="1">
              <w:r w:rsidRPr="00CE6C29">
                <w:rPr>
                  <w:iCs/>
                  <w:color w:val="0000FF"/>
                  <w:u w:val="single"/>
                </w:rPr>
                <w:t>https://members.wto.org/crnattachments/2026/TBT/UKR/26_05381_07_x.pdf</w:t>
              </w:r>
            </w:hyperlink>
          </w:p>
          <w:p w:rsidR="00D76D6B" w:rsidRPr="00CE6C29" w:rsidP="002F6A28" w14:paraId="76118280" w14:textId="77777777">
            <w:pPr>
              <w:rPr>
                <w:iCs/>
              </w:rPr>
            </w:pPr>
            <w:hyperlink r:id="rId14" w:tgtFrame="_blank" w:history="1">
              <w:r w:rsidRPr="00CE6C29">
                <w:rPr>
                  <w:iCs/>
                  <w:color w:val="0000FF"/>
                  <w:u w:val="single"/>
                </w:rPr>
                <w:t>https://members.wto.org/crnattachments/2026/TBT/UKR/26_05381_08_x.pdf</w:t>
              </w:r>
            </w:hyperlink>
          </w:p>
          <w:p w:rsidR="00D76D6B" w:rsidRPr="00CE6C29" w:rsidP="002F6A28" w14:paraId="18C860EA" w14:textId="77777777">
            <w:pPr>
              <w:rPr>
                <w:iCs/>
              </w:rPr>
            </w:pPr>
            <w:hyperlink r:id="rId15" w:tgtFrame="_blank" w:history="1">
              <w:r w:rsidRPr="00CE6C29">
                <w:rPr>
                  <w:iCs/>
                  <w:color w:val="0000FF"/>
                  <w:u w:val="single"/>
                </w:rPr>
                <w:t>https://members.wto.org/crnattachments/2026/TBT/UKR/26_05381_09_x.pdf</w:t>
              </w:r>
            </w:hyperlink>
          </w:p>
          <w:p w:rsidR="00D76D6B" w:rsidRPr="00CE6C29" w:rsidP="002F6A28" w14:paraId="5A3AA096" w14:textId="77777777">
            <w:pPr>
              <w:rPr>
                <w:iCs/>
              </w:rPr>
            </w:pPr>
            <w:hyperlink r:id="rId16" w:tgtFrame="_blank" w:history="1">
              <w:r w:rsidRPr="00CE6C29">
                <w:rPr>
                  <w:iCs/>
                  <w:color w:val="0000FF"/>
                  <w:u w:val="single"/>
                </w:rPr>
                <w:t>https://members.wto.org/crnattachments/2026/TBT/UKR/26_05381_10_x.pdf</w:t>
              </w:r>
            </w:hyperlink>
          </w:p>
          <w:p w:rsidR="00D76D6B" w:rsidRPr="00CE6C29" w:rsidP="002F6A28" w14:paraId="162F8172" w14:textId="77777777">
            <w:pPr>
              <w:rPr>
                <w:iCs/>
              </w:rPr>
            </w:pPr>
            <w:hyperlink r:id="rId17" w:tgtFrame="_blank" w:history="1">
              <w:r w:rsidRPr="00CE6C29">
                <w:rPr>
                  <w:iCs/>
                  <w:color w:val="0000FF"/>
                  <w:u w:val="single"/>
                </w:rPr>
                <w:t>https://members.wto.org/crnattachments/2026/TBT/UKR/26_05381_11_x.pdf</w:t>
              </w:r>
            </w:hyperlink>
          </w:p>
          <w:p w:rsidR="00D76D6B" w:rsidRPr="00CE6C29" w:rsidP="002F6A28" w14:paraId="3785BBEB" w14:textId="77777777">
            <w:pPr>
              <w:rPr>
                <w:iCs/>
              </w:rPr>
            </w:pPr>
            <w:hyperlink r:id="rId18" w:tgtFrame="_blank" w:history="1">
              <w:r w:rsidRPr="00CE6C29">
                <w:rPr>
                  <w:iCs/>
                  <w:color w:val="0000FF"/>
                  <w:u w:val="single"/>
                </w:rPr>
                <w:t>https://members.wto.org/crnattachments/2026/TBT/UKR/26_05381_12_x.pdf</w:t>
              </w:r>
            </w:hyperlink>
          </w:p>
          <w:p w:rsidR="00D76D6B" w:rsidRPr="00CE6C29" w:rsidP="002F6A28" w14:paraId="2087077B" w14:textId="77777777">
            <w:pPr>
              <w:rPr>
                <w:iCs/>
              </w:rPr>
            </w:pPr>
            <w:hyperlink r:id="rId19" w:tgtFrame="_blank" w:history="1">
              <w:r w:rsidRPr="00CE6C29">
                <w:rPr>
                  <w:iCs/>
                  <w:color w:val="0000FF"/>
                  <w:u w:val="single"/>
                </w:rPr>
                <w:t>https://members.wto.org/crnattachments/2026/TBT/UKR/26_05381_13_x.pdf</w:t>
              </w:r>
            </w:hyperlink>
          </w:p>
          <w:p w:rsidR="00D76D6B" w:rsidRPr="00CE6C29" w:rsidP="002F6A28" w14:paraId="7736BCBE" w14:textId="77777777">
            <w:pPr>
              <w:rPr>
                <w:iCs/>
              </w:rPr>
            </w:pPr>
            <w:hyperlink r:id="rId20" w:tgtFrame="_blank" w:history="1">
              <w:r w:rsidRPr="00CE6C29">
                <w:rPr>
                  <w:iCs/>
                  <w:color w:val="0000FF"/>
                  <w:u w:val="single"/>
                </w:rPr>
                <w:t>https://members.wto.org/crnattachments/2026/TBT/UKR/26_05381_14_x.pdf</w:t>
              </w:r>
            </w:hyperlink>
          </w:p>
          <w:p w:rsidR="00D76D6B" w:rsidRPr="00CE6C29" w:rsidP="002F6A28" w14:paraId="09F3B4AC" w14:textId="77777777">
            <w:pPr>
              <w:rPr>
                <w:iCs/>
              </w:rPr>
            </w:pPr>
            <w:hyperlink r:id="rId21" w:tgtFrame="_blank" w:history="1">
              <w:r w:rsidRPr="00CE6C29">
                <w:rPr>
                  <w:iCs/>
                  <w:color w:val="0000FF"/>
                  <w:u w:val="single"/>
                </w:rPr>
                <w:t>https://members.wto.org/crnattachments/2026/TBT/UKR/26_05381_15_x.pdf</w:t>
              </w:r>
            </w:hyperlink>
          </w:p>
          <w:p w:rsidR="00D76D6B" w:rsidRPr="00CE6C29" w:rsidP="002F6A28" w14:paraId="6566D079" w14:textId="77777777">
            <w:pPr>
              <w:rPr>
                <w:iCs/>
              </w:rPr>
            </w:pPr>
            <w:hyperlink r:id="rId22" w:tgtFrame="_blank" w:history="1">
              <w:r w:rsidRPr="00CE6C29">
                <w:rPr>
                  <w:iCs/>
                  <w:color w:val="0000FF"/>
                  <w:u w:val="single"/>
                </w:rPr>
                <w:t>https://members.wto.org/crnattachments/2026/TBT/UKR/26_05381_16_x.pdf</w:t>
              </w:r>
            </w:hyperlink>
          </w:p>
          <w:p w:rsidR="00D76D6B" w:rsidRPr="00CE6C29" w:rsidP="002F6A28" w14:paraId="34588F52" w14:textId="77777777">
            <w:pPr>
              <w:pBdr>
                <w:bottom w:val="none" w:sz="0" w:space="4" w:color="auto"/>
              </w:pBdr>
              <w:rPr>
                <w:iCs/>
              </w:rPr>
            </w:pPr>
            <w:hyperlink r:id="rId23" w:tgtFrame="_blank" w:history="1">
              <w:r w:rsidRPr="00CE6C29">
                <w:rPr>
                  <w:iCs/>
                  <w:color w:val="0000FF"/>
                  <w:u w:val="single"/>
                </w:rPr>
                <w:t>https://members.wto.org/crnattachments/2026/TBT/UKR/26_05381_17_x.pdf</w:t>
              </w:r>
            </w:hyperlink>
          </w:p>
          <w:p w:rsidR="00D76D6B" w:rsidRPr="00CE6C29" w:rsidP="002F6A28" w14:paraId="447EFCB4" w14:textId="77777777">
            <w:pPr>
              <w:rPr>
                <w:iCs/>
              </w:rPr>
            </w:pPr>
            <w:hyperlink r:id="rId24" w:anchor="Text" w:tgtFrame="_blank" w:history="1">
              <w:r w:rsidRPr="00CE6C29">
                <w:rPr>
                  <w:iCs/>
                  <w:color w:val="0000FF"/>
                  <w:u w:val="single"/>
                </w:rPr>
                <w:t>https://zakon.rada.gov.ua/laws/show/z0516-26#Text</w:t>
              </w:r>
            </w:hyperlink>
          </w:p>
          <w:p w:rsidR="00D76D6B" w:rsidRPr="00CE6C29" w:rsidP="002F6A28" w14:paraId="56B15CE8" w14:textId="77777777">
            <w:pPr>
              <w:rPr>
                <w:iCs/>
              </w:rPr>
            </w:pPr>
            <w:r w:rsidRPr="00CE6C29">
              <w:rPr>
                <w:iCs/>
              </w:rPr>
              <w:t>Secretariat of the Cabinet of Ministers of Ukraine</w:t>
            </w:r>
          </w:p>
          <w:p w:rsidR="00D76D6B" w:rsidRPr="00CE6C29" w:rsidP="002F6A28" w14:paraId="6D46101D" w14:textId="77777777">
            <w:pPr>
              <w:rPr>
                <w:iCs/>
              </w:rPr>
            </w:pPr>
            <w:r w:rsidRPr="00CE6C29">
              <w:rPr>
                <w:iCs/>
              </w:rPr>
              <w:t>Department of International Trade Policy,</w:t>
            </w:r>
          </w:p>
          <w:p w:rsidR="00D76D6B" w:rsidRPr="00CE6C29" w:rsidP="002F6A28" w14:paraId="33E50E97" w14:textId="77777777">
            <w:pPr>
              <w:rPr>
                <w:iCs/>
              </w:rPr>
            </w:pPr>
            <w:r w:rsidRPr="00CE6C29">
              <w:rPr>
                <w:iCs/>
              </w:rPr>
              <w:t>12/2 M. Hrushevskogo Str.</w:t>
            </w:r>
          </w:p>
          <w:p w:rsidR="00D76D6B" w:rsidRPr="00CE6C29" w:rsidP="002F6A28" w14:paraId="756D799D" w14:textId="77777777">
            <w:pPr>
              <w:rPr>
                <w:iCs/>
              </w:rPr>
            </w:pPr>
            <w:r w:rsidRPr="00CE6C29">
              <w:rPr>
                <w:iCs/>
              </w:rPr>
              <w:t>Kyiv 01008</w:t>
            </w:r>
          </w:p>
          <w:p w:rsidR="00D76D6B" w:rsidRPr="00CE6C29" w:rsidP="002F6A28" w14:paraId="03DF762C" w14:textId="77777777">
            <w:pPr>
              <w:rPr>
                <w:iCs/>
              </w:rPr>
            </w:pPr>
            <w:r w:rsidRPr="00CE6C29">
              <w:rPr>
                <w:iCs/>
              </w:rPr>
              <w:t>Tel: +(38 044) 256 65 07</w:t>
            </w:r>
          </w:p>
          <w:p w:rsidR="00D76D6B" w:rsidRPr="00CE6C29" w:rsidP="002F6A28" w14:paraId="2EC52C75" w14:textId="77777777">
            <w:pPr>
              <w:rPr>
                <w:iCs/>
              </w:rPr>
            </w:pPr>
            <w:r w:rsidRPr="00CE6C29">
              <w:rPr>
                <w:iCs/>
              </w:rPr>
              <w:t xml:space="preserve">Email: </w:t>
            </w:r>
            <w:hyperlink r:id="rId25" w:history="1">
              <w:r w:rsidRPr="00CE6C29">
                <w:rPr>
                  <w:iCs/>
                  <w:color w:val="0000FF"/>
                  <w:u w:val="single"/>
                </w:rPr>
                <w:t>ep@kmu.gov.ua</w:t>
              </w:r>
            </w:hyperlink>
          </w:p>
          <w:p w:rsidR="00D76D6B" w:rsidRPr="00CE6C29" w:rsidP="002F6A28" w14:paraId="5D47605D" w14:textId="77777777">
            <w:pPr>
              <w:spacing w:after="120"/>
              <w:rPr>
                <w:iCs/>
              </w:rPr>
            </w:pPr>
            <w:r w:rsidRPr="00CE6C29">
              <w:rPr>
                <w:iCs/>
              </w:rPr>
              <w:t xml:space="preserve">Website: </w:t>
            </w:r>
            <w:hyperlink r:id="rId26" w:tgtFrame="_blank" w:history="1">
              <w:r w:rsidRPr="00CE6C29">
                <w:rPr>
                  <w:iCs/>
                  <w:color w:val="0000FF"/>
                  <w:u w:val="single"/>
                </w:rPr>
                <w:t>https://www.kmu.gov.ua/</w:t>
              </w:r>
            </w:hyperlink>
          </w:p>
        </w:tc>
      </w:tr>
      <w:tr w14:paraId="4750E261" w14:textId="77777777" w:rsidTr="00DB13FE">
        <w:tblPrEx>
          <w:tblW w:w="5000" w:type="pct"/>
          <w:tblLayout w:type="fixed"/>
          <w:tblLook w:val="0000"/>
        </w:tblPrEx>
        <w:tc>
          <w:tcPr>
            <w:tcW w:w="607" w:type="dxa"/>
          </w:tcPr>
          <w:p w:rsidR="00F85C99" w:rsidRPr="002F6A28" w:rsidP="002F6A28" w14:paraId="0099C305" w14:textId="77777777">
            <w:pPr>
              <w:spacing w:before="120" w:after="120"/>
              <w:jc w:val="left"/>
              <w:rPr>
                <w:b/>
              </w:rPr>
            </w:pPr>
            <w:r w:rsidRPr="002F6A28">
              <w:rPr>
                <w:b/>
              </w:rPr>
              <w:t>6.</w:t>
            </w:r>
          </w:p>
        </w:tc>
        <w:tc>
          <w:tcPr>
            <w:tcW w:w="8373" w:type="dxa"/>
          </w:tcPr>
          <w:p w:rsidR="00F85C99" w:rsidRPr="002F6A28" w:rsidP="002F6A28" w14:paraId="25DB48CC" w14:textId="77777777">
            <w:pPr>
              <w:spacing w:before="120" w:after="120"/>
              <w:rPr>
                <w:b/>
              </w:rPr>
            </w:pPr>
            <w:r w:rsidRPr="002F6A28">
              <w:rPr>
                <w:b/>
              </w:rPr>
              <w:t>Description of content:</w:t>
            </w:r>
            <w:r w:rsidRPr="00C379C8" w:rsidR="00FE448B">
              <w:t xml:space="preserve"> Ukraine notifies Order of the Ministry of Health of Ukraine No. 184 of 16 February 2026, "Certain Issues Concerning the Procedure for Conducting Clinical Studies (Trials) of Medicinal Products".</w:t>
            </w:r>
          </w:p>
          <w:p w:rsidR="00FE448B" w:rsidRPr="00C379C8" w:rsidP="002F6A28" w14:paraId="68847381" w14:textId="77777777">
            <w:pPr>
              <w:spacing w:before="120" w:after="120"/>
            </w:pPr>
            <w:r w:rsidRPr="00C379C8">
              <w:t>The Order aims to eliminate regulatory barriers to conducting clinical trials in Ukraine and update the applicable procedural requirements in line with the provisions of Law of Ukraine No. 2469-IX of 28 July 2022 "On Medicines".</w:t>
            </w:r>
          </w:p>
          <w:p w:rsidR="00FE448B" w:rsidRPr="00C379C8" w:rsidP="002F6A28" w14:paraId="3C500673" w14:textId="77777777">
            <w:pPr>
              <w:spacing w:before="120" w:after="120"/>
            </w:pPr>
            <w:r w:rsidRPr="00C379C8">
              <w:t>In particular, the Order approves the Procedure for Conducting Clinical Studies (Trials) of Medicinal Products and the Requirements for the Form and Content of Informed Consent for Participation in Clinical Studies (Trials).</w:t>
            </w:r>
          </w:p>
          <w:p w:rsidR="00FE448B" w:rsidRPr="00C379C8" w:rsidP="002F6A28" w14:paraId="65143F32" w14:textId="77777777">
            <w:pPr>
              <w:spacing w:before="120" w:after="120"/>
            </w:pPr>
            <w:r w:rsidRPr="00C379C8">
              <w:t>The Procedure for Conducting Clinical Studies (Trials) of Medicinal Products establishes the main requirements for conducting clinical trials of medicinal products in Ukraine, including advanced therapy medicinal products, combined advanced therapy medicinal products, bioavailability and bioequivalence studies, and international multicentre clinical trials, involving patients or healthy volunteers.</w:t>
            </w:r>
          </w:p>
          <w:p w:rsidR="00FE448B" w:rsidRPr="00C379C8" w:rsidP="002F6A28" w14:paraId="54C93DB3" w14:textId="77777777">
            <w:pPr>
              <w:spacing w:before="120" w:after="120"/>
            </w:pPr>
            <w:r w:rsidRPr="00C379C8">
              <w:t>The Order was developed taking into account the provisions of Directive 2001/83/EC, Regulation (EU) No 536/2014, Regulation (EC) No 726/2004 and Commission Directive 2005/28/EC, including its provisions on the authorisation of the manufacture or import of investigational medicinal products, with the aim of regulating the conduct of clinical trials of medicinal products and the assessment of clinical trial documentation.</w:t>
            </w:r>
          </w:p>
        </w:tc>
      </w:tr>
      <w:tr w14:paraId="36992ACD" w14:textId="77777777" w:rsidTr="00DB13FE">
        <w:tblPrEx>
          <w:tblW w:w="5000" w:type="pct"/>
          <w:tblLayout w:type="fixed"/>
          <w:tblLook w:val="0000"/>
        </w:tblPrEx>
        <w:tc>
          <w:tcPr>
            <w:tcW w:w="607" w:type="dxa"/>
          </w:tcPr>
          <w:p w:rsidR="00F85C99" w:rsidRPr="002F6A28" w:rsidP="002F6A28" w14:paraId="050981BA" w14:textId="77777777">
            <w:pPr>
              <w:spacing w:before="120" w:after="120"/>
              <w:jc w:val="left"/>
              <w:rPr>
                <w:b/>
              </w:rPr>
            </w:pPr>
            <w:r w:rsidRPr="002F6A28">
              <w:rPr>
                <w:b/>
              </w:rPr>
              <w:t>7.</w:t>
            </w:r>
          </w:p>
        </w:tc>
        <w:tc>
          <w:tcPr>
            <w:tcW w:w="8373" w:type="dxa"/>
          </w:tcPr>
          <w:p w:rsidR="00F85C99" w:rsidRPr="002F6A28" w:rsidP="002F6A28" w14:paraId="58C271EB"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Harmonization; Reducing trade barriers and facilitating trade</w:t>
            </w:r>
          </w:p>
        </w:tc>
      </w:tr>
      <w:tr w14:paraId="68FEF577" w14:textId="77777777" w:rsidTr="00DB13FE">
        <w:tblPrEx>
          <w:tblW w:w="5000" w:type="pct"/>
          <w:tblLayout w:type="fixed"/>
          <w:tblLook w:val="0000"/>
        </w:tblPrEx>
        <w:tc>
          <w:tcPr>
            <w:tcW w:w="607" w:type="dxa"/>
          </w:tcPr>
          <w:p w:rsidR="00F85C99" w:rsidRPr="002F6A28" w:rsidP="009E75ED" w14:paraId="2D0BB990" w14:textId="77777777">
            <w:pPr>
              <w:spacing w:before="120" w:after="120"/>
              <w:jc w:val="left"/>
              <w:rPr>
                <w:b/>
              </w:rPr>
            </w:pPr>
            <w:r w:rsidRPr="002F6A28">
              <w:rPr>
                <w:b/>
              </w:rPr>
              <w:t>8.</w:t>
            </w:r>
          </w:p>
        </w:tc>
        <w:tc>
          <w:tcPr>
            <w:tcW w:w="8373" w:type="dxa"/>
          </w:tcPr>
          <w:p w:rsidR="000C3B6C" w:rsidRPr="00EC00D2" w:rsidP="007F13E8" w14:paraId="35DAA0E8" w14:textId="77777777">
            <w:pPr>
              <w:spacing w:before="120" w:after="120"/>
              <w:rPr>
                <w:bCs/>
              </w:rPr>
            </w:pPr>
            <w:r w:rsidRPr="002F6A28">
              <w:rPr>
                <w:b/>
              </w:rPr>
              <w:t>Relevant documents:</w:t>
            </w:r>
            <w:r w:rsidRPr="002F6A28" w:rsidR="00EE3A11">
              <w:t xml:space="preserve"> </w:t>
            </w:r>
          </w:p>
          <w:p w:rsidR="00EE3A11" w:rsidRPr="002F6A28" w:rsidP="007F13E8" w14:paraId="1F5BA4B9" w14:textId="77777777">
            <w:pPr>
              <w:spacing w:before="120" w:after="120"/>
            </w:pPr>
            <w:r w:rsidRPr="002F6A28">
              <w:t>Law of Ukraine No 2469-IX "On Medicines" of 28 July 2022</w:t>
            </w:r>
          </w:p>
          <w:p w:rsidR="00EE3A11" w:rsidRPr="002F6A28" w:rsidP="007F13E8" w14:paraId="19CB08C7" w14:textId="77777777">
            <w:pPr>
              <w:spacing w:before="120" w:after="120"/>
            </w:pPr>
            <w:r w:rsidRPr="002F6A28">
              <w:rPr>
                <w:b/>
                <w:bCs/>
              </w:rPr>
              <w:t>Relevant notifications:</w:t>
            </w:r>
          </w:p>
          <w:p w:rsidR="00EE3A11" w:rsidRPr="002F6A28" w:rsidP="007F13E8" w14:paraId="1D1C7D48" w14:textId="77777777">
            <w:pPr>
              <w:numPr>
                <w:ilvl w:val="0"/>
                <w:numId w:val="16"/>
              </w:numPr>
              <w:spacing w:before="120" w:after="120"/>
            </w:pPr>
            <w:hyperlink r:id="rId27" w:history="1">
              <w:r w:rsidRPr="002F6A28">
                <w:rPr>
                  <w:color w:val="0000FF"/>
                  <w:u w:val="single"/>
                </w:rPr>
                <w:t>G/TBT/N/UKR/301</w:t>
              </w:r>
            </w:hyperlink>
          </w:p>
        </w:tc>
      </w:tr>
      <w:tr w14:paraId="5CE05A2A" w14:textId="77777777" w:rsidTr="00DB13FE">
        <w:tblPrEx>
          <w:tblW w:w="5000" w:type="pct"/>
          <w:tblLayout w:type="fixed"/>
          <w:tblLook w:val="0000"/>
        </w:tblPrEx>
        <w:tc>
          <w:tcPr>
            <w:tcW w:w="607" w:type="dxa"/>
          </w:tcPr>
          <w:p w:rsidR="00EE3A11" w:rsidRPr="002F6A28" w:rsidP="002F6A28" w14:paraId="181BCCEB" w14:textId="77777777">
            <w:pPr>
              <w:spacing w:before="120" w:after="120"/>
              <w:jc w:val="left"/>
              <w:rPr>
                <w:b/>
              </w:rPr>
            </w:pPr>
            <w:r w:rsidRPr="002F6A28">
              <w:rPr>
                <w:b/>
              </w:rPr>
              <w:t>9.</w:t>
            </w:r>
          </w:p>
        </w:tc>
        <w:tc>
          <w:tcPr>
            <w:tcW w:w="8373" w:type="dxa"/>
          </w:tcPr>
          <w:p w:rsidR="00EE3A11" w:rsidRPr="002F6A28" w:rsidP="008953C4" w14:paraId="7D91226B" w14:textId="77777777">
            <w:pPr>
              <w:spacing w:before="120" w:after="120"/>
            </w:pPr>
            <w:r w:rsidRPr="002F6A28">
              <w:rPr>
                <w:b/>
              </w:rPr>
              <w:t>Proposed date of adoption:</w:t>
            </w:r>
            <w:r w:rsidRPr="00C379C8">
              <w:t xml:space="preserve"> 16 February 2026</w:t>
            </w:r>
          </w:p>
          <w:p w:rsidR="00EE3A11" w:rsidRPr="002F6A28" w:rsidP="008953C4" w14:paraId="43E254E9" w14:textId="77777777">
            <w:pPr>
              <w:spacing w:after="120"/>
            </w:pPr>
            <w:r w:rsidRPr="002F6A28">
              <w:rPr>
                <w:b/>
              </w:rPr>
              <w:t>Proposed date of entry into force:</w:t>
            </w:r>
            <w:r w:rsidRPr="00C379C8">
              <w:t xml:space="preserve"> 1 January 2027</w:t>
            </w:r>
            <w:r w:rsidRPr="00C379C8">
              <w:t>; This Order shall enter into force simultaneously with the enactment of Law of Ukraine No. 2469-IX of 28 July 2022 "On Medicines", i.e. on 1 January 2027, except for paragraphs 15 and 16 of Section II of the Procedure for Conducting Clinical Trials of Medicinal Products, approved by this Order, which concern the inspection of the manufacture of investigational medicinal products and clinical trials and shall enter into force on 1 January 2028.</w:t>
            </w:r>
          </w:p>
        </w:tc>
      </w:tr>
      <w:tr w14:paraId="3454BCFA" w14:textId="77777777" w:rsidTr="00DB13FE">
        <w:tblPrEx>
          <w:tblW w:w="5000" w:type="pct"/>
          <w:tblLayout w:type="fixed"/>
          <w:tblLook w:val="0000"/>
        </w:tblPrEx>
        <w:tc>
          <w:tcPr>
            <w:tcW w:w="607" w:type="dxa"/>
            <w:tcBorders>
              <w:bottom w:val="double" w:sz="4" w:space="0" w:color="auto"/>
            </w:tcBorders>
          </w:tcPr>
          <w:p w:rsidR="00F85C99" w:rsidRPr="002F6A28" w:rsidP="002F6A28" w14:paraId="25EFF03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0DEA06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7BD75DF" w14:textId="77777777">
            <w:pPr>
              <w:spacing w:before="120" w:after="120"/>
              <w:rPr>
                <w:bCs/>
              </w:rPr>
            </w:pPr>
            <w:r w:rsidRPr="002F6A28">
              <w:rPr>
                <w:b/>
              </w:rPr>
              <w:t>Final date for comments:</w:t>
            </w:r>
            <w:r w:rsidRPr="00C379C8" w:rsidR="00EE3A11">
              <w:t xml:space="preserve"> Not Applicable</w:t>
            </w:r>
          </w:p>
          <w:p w:rsidR="000C3B6C" w:rsidRPr="00E3324D" w:rsidP="000C3B6C" w14:paraId="3A5FEB04"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0CC7D95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9E98CC2" w14:textId="77777777">
            <w:r w:rsidRPr="00CE6C29">
              <w:t>Secretariat of the Cabinet of Ministers of Ukraine</w:t>
            </w:r>
          </w:p>
          <w:p w:rsidR="00CE6C29" w:rsidRPr="00CE6C29" w:rsidP="000C3B6C" w14:paraId="3FC9EA7C" w14:textId="77777777">
            <w:r w:rsidRPr="00CE6C29">
              <w:t>Department of International Trade Policy</w:t>
            </w:r>
          </w:p>
          <w:p w:rsidR="00CE6C29" w:rsidRPr="00CE6C29" w:rsidP="000C3B6C" w14:paraId="40356220" w14:textId="77777777">
            <w:r w:rsidRPr="00CE6C29">
              <w:t>12/2 M. Hrushevskogo Str.</w:t>
            </w:r>
          </w:p>
          <w:p w:rsidR="00CE6C29" w:rsidRPr="00CE6C29" w:rsidP="000C3B6C" w14:paraId="5B023F9D" w14:textId="77777777">
            <w:r w:rsidRPr="00CE6C29">
              <w:t>Kyiv 01008</w:t>
            </w:r>
          </w:p>
          <w:p w:rsidR="00CE6C29" w:rsidRPr="00CE6C29" w:rsidP="000C3B6C" w14:paraId="004F49A6" w14:textId="77777777">
            <w:r w:rsidRPr="00CE6C29">
              <w:t>Tel: +(38 044) 256 65 07</w:t>
            </w:r>
          </w:p>
          <w:p w:rsidR="00CE6C29" w:rsidRPr="00CE6C29" w:rsidP="000C3B6C" w14:paraId="7CC91016" w14:textId="77777777">
            <w:r w:rsidRPr="00CE6C29">
              <w:t xml:space="preserve">Email: </w:t>
            </w:r>
            <w:hyperlink r:id="rId25" w:history="1">
              <w:r w:rsidRPr="00CE6C29">
                <w:rPr>
                  <w:color w:val="0000FF"/>
                  <w:u w:val="single"/>
                </w:rPr>
                <w:t>ep@kmu.gov.ua</w:t>
              </w:r>
            </w:hyperlink>
          </w:p>
          <w:p w:rsidR="00CE6C29" w:rsidRPr="00CE6C29" w:rsidP="000C3B6C" w14:paraId="487B1155" w14:textId="77777777">
            <w:pPr>
              <w:spacing w:after="120"/>
            </w:pPr>
            <w:r w:rsidRPr="00CE6C29">
              <w:t xml:space="preserve">Website: </w:t>
            </w:r>
            <w:hyperlink r:id="rId26" w:tgtFrame="_blank" w:history="1">
              <w:r w:rsidRPr="00CE6C29">
                <w:rPr>
                  <w:color w:val="0000FF"/>
                  <w:u w:val="single"/>
                </w:rPr>
                <w:t>https://www.kmu.gov.ua/</w:t>
              </w:r>
            </w:hyperlink>
          </w:p>
        </w:tc>
      </w:tr>
    </w:tbl>
    <w:p w:rsidR="00EE3A11" w:rsidRPr="002F6A28" w:rsidP="00887259" w14:paraId="31E28728" w14:textId="77777777">
      <w:pPr>
        <w:jc w:val="center"/>
      </w:pPr>
    </w:p>
    <w:sectPr w:rsidSect="00760DB3">
      <w:headerReference w:type="even" r:id="rId28"/>
      <w:headerReference w:type="default" r:id="rId29"/>
      <w:footerReference w:type="even" r:id="rId30"/>
      <w:footerReference w:type="default" r:id="rId31"/>
      <w:headerReference w:type="first" r:id="rId32"/>
      <w:footerReference w:type="first" r:id="rId3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D0672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5DF3A2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7C83F6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112E64" w14:textId="77777777">
    <w:pPr>
      <w:pStyle w:val="Header"/>
      <w:pBdr>
        <w:bottom w:val="single" w:sz="4" w:space="1" w:color="auto"/>
      </w:pBdr>
      <w:tabs>
        <w:tab w:val="clear" w:pos="4513"/>
        <w:tab w:val="clear" w:pos="9027"/>
      </w:tabs>
      <w:jc w:val="center"/>
    </w:pPr>
    <w:r w:rsidRPr="002F6A28">
      <w:t>tbtSymbol</w:t>
    </w:r>
  </w:p>
  <w:p w:rsidR="009239F7" w:rsidRPr="002F6A28" w:rsidP="009239F7" w14:paraId="042D88B9" w14:textId="77777777">
    <w:pPr>
      <w:pStyle w:val="Header"/>
      <w:pBdr>
        <w:bottom w:val="single" w:sz="4" w:space="1" w:color="auto"/>
      </w:pBdr>
      <w:tabs>
        <w:tab w:val="clear" w:pos="4513"/>
        <w:tab w:val="clear" w:pos="9027"/>
      </w:tabs>
      <w:jc w:val="center"/>
    </w:pPr>
  </w:p>
  <w:p w:rsidR="009239F7" w:rsidRPr="002F6A28" w:rsidP="009239F7" w14:paraId="61E2E53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88152A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E257D4" w14:textId="77777777">
    <w:pPr>
      <w:pStyle w:val="Header"/>
      <w:pBdr>
        <w:bottom w:val="single" w:sz="4" w:space="1" w:color="auto"/>
      </w:pBdr>
      <w:tabs>
        <w:tab w:val="clear" w:pos="4513"/>
        <w:tab w:val="clear" w:pos="9027"/>
      </w:tabs>
      <w:jc w:val="center"/>
    </w:pPr>
    <w:bookmarkStart w:id="0" w:name="spsSymbolHeader"/>
    <w:r w:rsidRPr="002F6A28">
      <w:t>G/TBT/N/UKR/417</w:t>
    </w:r>
    <w:bookmarkEnd w:id="0"/>
  </w:p>
  <w:p w:rsidR="009239F7" w:rsidRPr="002F6A28" w:rsidP="009239F7" w14:paraId="5C504731" w14:textId="77777777">
    <w:pPr>
      <w:pStyle w:val="Header"/>
      <w:pBdr>
        <w:bottom w:val="single" w:sz="4" w:space="1" w:color="auto"/>
      </w:pBdr>
      <w:tabs>
        <w:tab w:val="clear" w:pos="4513"/>
        <w:tab w:val="clear" w:pos="9027"/>
      </w:tabs>
      <w:jc w:val="center"/>
    </w:pPr>
  </w:p>
  <w:p w:rsidR="009239F7" w:rsidRPr="002F6A28" w:rsidP="009239F7" w14:paraId="0EC8013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9E3495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D8E50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00ACE2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993E584" w14:textId="77777777">
          <w:pPr>
            <w:jc w:val="right"/>
            <w:rPr>
              <w:b/>
              <w:color w:val="FF0000"/>
              <w:szCs w:val="16"/>
            </w:rPr>
          </w:pPr>
        </w:p>
      </w:tc>
    </w:tr>
    <w:bookmarkEnd w:id="1"/>
    <w:tr w14:paraId="1B65E69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0D6082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E03306F" w14:textId="77777777">
          <w:pPr>
            <w:jc w:val="right"/>
            <w:rPr>
              <w:b/>
              <w:szCs w:val="16"/>
            </w:rPr>
          </w:pPr>
        </w:p>
      </w:tc>
    </w:tr>
    <w:tr w14:paraId="2A3A796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F4D228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D315FF1" w14:textId="77777777">
          <w:pPr>
            <w:jc w:val="right"/>
            <w:rPr>
              <w:b/>
              <w:szCs w:val="16"/>
            </w:rPr>
          </w:pPr>
          <w:bookmarkStart w:id="2" w:name="bmkSymbols"/>
          <w:r w:rsidRPr="002F6A28">
            <w:rPr>
              <w:b/>
              <w:szCs w:val="16"/>
            </w:rPr>
            <w:t>G/TBT/N/UKR/417</w:t>
          </w:r>
          <w:bookmarkEnd w:id="2"/>
        </w:p>
      </w:tc>
    </w:tr>
    <w:tr w14:paraId="3E7BACE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050C1AF" w14:textId="77777777"/>
      </w:tc>
      <w:tc>
        <w:tcPr>
          <w:tcW w:w="5448" w:type="dxa"/>
          <w:gridSpan w:val="2"/>
          <w:shd w:val="clear" w:color="auto" w:fill="FFFFFF"/>
          <w:tcMar>
            <w:left w:w="108" w:type="dxa"/>
            <w:right w:w="108" w:type="dxa"/>
          </w:tcMar>
          <w:vAlign w:val="center"/>
        </w:tcPr>
        <w:p w:rsidR="00ED54E0" w:rsidRPr="009239F7" w:rsidP="00B801E9" w14:paraId="552318CF" w14:textId="77777777">
          <w:pPr>
            <w:jc w:val="right"/>
            <w:rPr>
              <w:szCs w:val="16"/>
            </w:rPr>
          </w:pPr>
          <w:bookmarkStart w:id="3" w:name="spsDateDistribution"/>
          <w:bookmarkStart w:id="4" w:name="bmkDate"/>
          <w:r w:rsidRPr="009239F7">
            <w:rPr>
              <w:szCs w:val="16"/>
            </w:rPr>
            <w:t>14 October 2026</w:t>
          </w:r>
          <w:bookmarkEnd w:id="3"/>
          <w:bookmarkEnd w:id="4"/>
        </w:p>
      </w:tc>
    </w:tr>
    <w:tr w14:paraId="54E07A0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9A5868B" w14:textId="77777777">
          <w:pPr>
            <w:jc w:val="left"/>
            <w:rPr>
              <w:b/>
            </w:rPr>
          </w:pPr>
          <w:bookmarkStart w:id="5" w:name="bmkSerial"/>
          <w:r>
            <w:rPr>
              <w:rFonts w:ascii="Verdana" w:eastAsia="Verdana" w:hAnsi="Verdana" w:cs="Verdana"/>
              <w:b w:val="0"/>
              <w:color w:val="FF0000"/>
              <w:sz w:val="18"/>
            </w:rPr>
            <w:t>(26-7123)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E274DC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47A155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2B54B9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02271F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A90E4C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01413728">
    <w:abstractNumId w:val="9"/>
  </w:num>
  <w:num w:numId="2" w16cid:durableId="1936593027">
    <w:abstractNumId w:val="7"/>
  </w:num>
  <w:num w:numId="3" w16cid:durableId="1652637163">
    <w:abstractNumId w:val="6"/>
  </w:num>
  <w:num w:numId="4" w16cid:durableId="2080714353">
    <w:abstractNumId w:val="5"/>
  </w:num>
  <w:num w:numId="5" w16cid:durableId="1832090091">
    <w:abstractNumId w:val="4"/>
  </w:num>
  <w:num w:numId="6" w16cid:durableId="2098670900">
    <w:abstractNumId w:val="12"/>
  </w:num>
  <w:num w:numId="7" w16cid:durableId="2093313864">
    <w:abstractNumId w:val="11"/>
  </w:num>
  <w:num w:numId="8" w16cid:durableId="1766224925">
    <w:abstractNumId w:val="10"/>
  </w:num>
  <w:num w:numId="9" w16cid:durableId="19464252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6425701">
    <w:abstractNumId w:val="13"/>
  </w:num>
  <w:num w:numId="11" w16cid:durableId="2143694535">
    <w:abstractNumId w:val="8"/>
  </w:num>
  <w:num w:numId="12" w16cid:durableId="2025858552">
    <w:abstractNumId w:val="3"/>
  </w:num>
  <w:num w:numId="13" w16cid:durableId="1899583418">
    <w:abstractNumId w:val="2"/>
  </w:num>
  <w:num w:numId="14" w16cid:durableId="560097419">
    <w:abstractNumId w:val="1"/>
  </w:num>
  <w:num w:numId="15" w16cid:durableId="369111382">
    <w:abstractNumId w:val="0"/>
  </w:num>
  <w:num w:numId="16" w16cid:durableId="562507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154C"/>
    <w:rsid w:val="000653D1"/>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00B"/>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2B7A"/>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1C3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26E1D"/>
    <w:rsid w:val="00D32587"/>
    <w:rsid w:val="00D428FA"/>
    <w:rsid w:val="00D52A9D"/>
    <w:rsid w:val="00D55AAD"/>
    <w:rsid w:val="00D70F5B"/>
    <w:rsid w:val="00D747AE"/>
    <w:rsid w:val="00D75956"/>
    <w:rsid w:val="00D76D6B"/>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C2147"/>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45345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6/TBT/UKR/26_05381_04_x.pdf" TargetMode="External" /><Relationship Id="rId11" Type="http://schemas.openxmlformats.org/officeDocument/2006/relationships/hyperlink" Target="https://members.wto.org/crnattachments/2026/TBT/UKR/26_05381_05_x.pdf" TargetMode="External" /><Relationship Id="rId12" Type="http://schemas.openxmlformats.org/officeDocument/2006/relationships/hyperlink" Target="https://members.wto.org/crnattachments/2026/TBT/UKR/26_05381_06_x.pdf" TargetMode="External" /><Relationship Id="rId13" Type="http://schemas.openxmlformats.org/officeDocument/2006/relationships/hyperlink" Target="https://members.wto.org/crnattachments/2026/TBT/UKR/26_05381_07_x.pdf" TargetMode="External" /><Relationship Id="rId14" Type="http://schemas.openxmlformats.org/officeDocument/2006/relationships/hyperlink" Target="https://members.wto.org/crnattachments/2026/TBT/UKR/26_05381_08_x.pdf" TargetMode="External" /><Relationship Id="rId15" Type="http://schemas.openxmlformats.org/officeDocument/2006/relationships/hyperlink" Target="https://members.wto.org/crnattachments/2026/TBT/UKR/26_05381_09_x.pdf" TargetMode="External" /><Relationship Id="rId16" Type="http://schemas.openxmlformats.org/officeDocument/2006/relationships/hyperlink" Target="https://members.wto.org/crnattachments/2026/TBT/UKR/26_05381_10_x.pdf" TargetMode="External" /><Relationship Id="rId17" Type="http://schemas.openxmlformats.org/officeDocument/2006/relationships/hyperlink" Target="https://members.wto.org/crnattachments/2026/TBT/UKR/26_05381_11_x.pdf" TargetMode="External" /><Relationship Id="rId18" Type="http://schemas.openxmlformats.org/officeDocument/2006/relationships/hyperlink" Target="https://members.wto.org/crnattachments/2026/TBT/UKR/26_05381_12_x.pdf" TargetMode="External" /><Relationship Id="rId19" Type="http://schemas.openxmlformats.org/officeDocument/2006/relationships/hyperlink" Target="https://members.wto.org/crnattachments/2026/TBT/UKR/26_05381_13_x.pdf" TargetMode="External" /><Relationship Id="rId2" Type="http://schemas.openxmlformats.org/officeDocument/2006/relationships/webSettings" Target="webSettings.xml" /><Relationship Id="rId20" Type="http://schemas.openxmlformats.org/officeDocument/2006/relationships/hyperlink" Target="https://members.wto.org/crnattachments/2026/TBT/UKR/26_05381_14_x.pdf" TargetMode="External" /><Relationship Id="rId21" Type="http://schemas.openxmlformats.org/officeDocument/2006/relationships/hyperlink" Target="https://members.wto.org/crnattachments/2026/TBT/UKR/26_05381_15_x.pdf" TargetMode="External" /><Relationship Id="rId22" Type="http://schemas.openxmlformats.org/officeDocument/2006/relationships/hyperlink" Target="https://members.wto.org/crnattachments/2026/TBT/UKR/26_05381_16_x.pdf" TargetMode="External" /><Relationship Id="rId23" Type="http://schemas.openxmlformats.org/officeDocument/2006/relationships/hyperlink" Target="https://members.wto.org/crnattachments/2026/TBT/UKR/26_05381_17_x.pdf" TargetMode="External" /><Relationship Id="rId24" Type="http://schemas.openxmlformats.org/officeDocument/2006/relationships/hyperlink" Target="https://zakon.rada.gov.ua/laws/show/z0516-26" TargetMode="External" /><Relationship Id="rId25" Type="http://schemas.openxmlformats.org/officeDocument/2006/relationships/hyperlink" Target="mailto:ep@kmu.gov.ua" TargetMode="External" /><Relationship Id="rId26" Type="http://schemas.openxmlformats.org/officeDocument/2006/relationships/hyperlink" Target="https://www.kmu.gov.ua/" TargetMode="External" /><Relationship Id="rId27" Type="http://schemas.openxmlformats.org/officeDocument/2006/relationships/hyperlink" Target="https://eping.wto.org/en/Search/Index?viewData=G/TBT/N/UKR/301" TargetMode="External" /><Relationship Id="rId28" Type="http://schemas.openxmlformats.org/officeDocument/2006/relationships/header" Target="header1.xml" /><Relationship Id="rId29" Type="http://schemas.openxmlformats.org/officeDocument/2006/relationships/header" Target="header2.xml" /><Relationship Id="rId3" Type="http://schemas.openxmlformats.org/officeDocument/2006/relationships/fontTable" Target="fontTable.xml" /><Relationship Id="rId30" Type="http://schemas.openxmlformats.org/officeDocument/2006/relationships/footer" Target="footer1.xml" /><Relationship Id="rId31" Type="http://schemas.openxmlformats.org/officeDocument/2006/relationships/footer" Target="footer2.xml" /><Relationship Id="rId32" Type="http://schemas.openxmlformats.org/officeDocument/2006/relationships/header" Target="header3.xml" /><Relationship Id="rId33" Type="http://schemas.openxmlformats.org/officeDocument/2006/relationships/footer" Target="footer3.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5381_00_x.pdf" TargetMode="External" /><Relationship Id="rId7" Type="http://schemas.openxmlformats.org/officeDocument/2006/relationships/hyperlink" Target="https://members.wto.org/crnattachments/2026/TBT/UKR/26_05381_01_x.pdf" TargetMode="External" /><Relationship Id="rId8" Type="http://schemas.openxmlformats.org/officeDocument/2006/relationships/hyperlink" Target="https://members.wto.org/crnattachments/2026/TBT/UKR/26_05381_02_x.pdf" TargetMode="External" /><Relationship Id="rId9" Type="http://schemas.openxmlformats.org/officeDocument/2006/relationships/hyperlink" Target="https://members.wto.org/crnattachments/2026/TBT/UKR/26_05381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AC037-59EA-4689-B130-9ADBC52DBDAD}">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2026-10-14T11:19:00Z</dcterms:created>
  <dcterms:modified xsi:type="dcterms:W3CDTF">2026-10-14T11:49:00Z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