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0AC2B55D" w14:textId="77777777">
      <w:pPr>
        <w:pStyle w:val="Title"/>
      </w:pPr>
      <w:r w:rsidRPr="002F663C">
        <w:t>NOTIFICATION</w:t>
      </w:r>
    </w:p>
    <w:p w:rsidR="002F663C" w:rsidRPr="002F663C" w:rsidP="00DD3DD7" w14:paraId="6AB46A2E" w14:textId="77777777">
      <w:pPr>
        <w:pStyle w:val="Title3"/>
      </w:pPr>
      <w:r w:rsidRPr="002F663C">
        <w:t>Addendum</w:t>
      </w:r>
    </w:p>
    <w:p w:rsidR="002F663C" w:rsidP="001E2E4A" w14:paraId="265A45CC" w14:textId="77777777">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8 October 2026, is being circulated at the request of the </w:t>
      </w:r>
      <w:r>
        <w:rPr>
          <w:rFonts w:eastAsia="Calibri" w:cs="Times New Roman"/>
        </w:rPr>
        <w:t>d</w:t>
      </w:r>
      <w:r w:rsidRPr="002F663C">
        <w:rPr>
          <w:rFonts w:eastAsia="Calibri" w:cs="Times New Roman"/>
        </w:rPr>
        <w:t xml:space="preserve">elegation of </w:t>
      </w:r>
      <w:r w:rsidRPr="002F663C">
        <w:rPr>
          <w:rFonts w:eastAsia="Calibri" w:cs="Times New Roman"/>
          <w:u w:val="single"/>
        </w:rPr>
        <w:t>The Separate Customs Territory of Taiwan</w:t>
      </w:r>
      <w:r w:rsidRPr="002F663C">
        <w:rPr>
          <w:rFonts w:eastAsia="Calibri" w:cs="Times New Roman"/>
        </w:rPr>
        <w:t xml:space="preserve">, </w:t>
      </w:r>
      <w:r w:rsidRPr="002F663C">
        <w:rPr>
          <w:rFonts w:eastAsia="Calibri" w:cs="Times New Roman"/>
          <w:u w:val="single"/>
        </w:rPr>
        <w:t>Penghu</w:t>
      </w:r>
      <w:r w:rsidRPr="002F663C">
        <w:rPr>
          <w:rFonts w:eastAsia="Calibri" w:cs="Times New Roman"/>
        </w:rPr>
        <w:t xml:space="preserve">, </w:t>
      </w:r>
      <w:r w:rsidRPr="002F663C">
        <w:rPr>
          <w:rFonts w:eastAsia="Calibri" w:cs="Times New Roman"/>
          <w:u w:val="single"/>
        </w:rPr>
        <w:t>Kinmen and Matsu</w:t>
      </w:r>
      <w:r w:rsidRPr="002F663C">
        <w:rPr>
          <w:rFonts w:eastAsia="Calibri" w:cs="Times New Roman"/>
        </w:rPr>
        <w:t>.</w:t>
      </w:r>
    </w:p>
    <w:p w:rsidR="001E2E4A" w:rsidRPr="002F663C" w:rsidP="001E2E4A" w14:paraId="703469D7" w14:textId="77777777">
      <w:pPr>
        <w:rPr>
          <w:rFonts w:eastAsia="Calibri" w:cs="Times New Roman"/>
        </w:rPr>
      </w:pPr>
    </w:p>
    <w:p w:rsidR="002F663C" w:rsidRPr="002F663C" w:rsidP="002F663C" w14:paraId="25CD48EE" w14:textId="77777777">
      <w:pPr>
        <w:jc w:val="center"/>
        <w:rPr>
          <w:rFonts w:eastAsia="Calibri" w:cs="Times New Roman"/>
          <w:b/>
        </w:rPr>
      </w:pPr>
      <w:r w:rsidRPr="002F663C">
        <w:rPr>
          <w:rFonts w:eastAsia="Calibri" w:cs="Times New Roman"/>
          <w:b/>
        </w:rPr>
        <w:t>_______________</w:t>
      </w:r>
    </w:p>
    <w:p w:rsidR="002F663C" w:rsidP="002F663C" w14:paraId="4F73949F" w14:textId="77777777">
      <w:pPr>
        <w:rPr>
          <w:rFonts w:eastAsia="Calibri" w:cs="Times New Roman"/>
        </w:rPr>
      </w:pPr>
    </w:p>
    <w:p w:rsidR="00C14444" w:rsidRPr="002F663C" w:rsidP="002F663C" w14:paraId="20198084" w14:textId="77777777">
      <w:pPr>
        <w:rPr>
          <w:rFonts w:eastAsia="Calibri" w:cs="Times New Roman"/>
        </w:rPr>
      </w:pPr>
    </w:p>
    <w:p w:rsidR="002F663C" w:rsidRPr="002F663C" w:rsidP="002F663C" w14:paraId="0D63F8E2"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Amendments to the Legal Inspection Requirements for Paints</w:t>
      </w:r>
    </w:p>
    <w:p w:rsidR="002F663C" w:rsidRPr="002F663C" w:rsidP="002F663C" w14:paraId="4F4FC107"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29166DDB"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tcPr>
          <w:p w:rsidR="002F663C" w:rsidRPr="002F663C" w:rsidP="00C14444" w14:paraId="41AD1BF5" w14:textId="77777777">
            <w:pPr>
              <w:spacing w:before="60" w:after="60"/>
              <w:ind w:left="567" w:hanging="567"/>
              <w:rPr>
                <w:rFonts w:eastAsia="Calibri" w:cs="Times New Roman"/>
                <w:b/>
              </w:rPr>
            </w:pPr>
            <w:bookmarkStart w:id="0" w:name="_Hlk24973414"/>
            <w:r w:rsidRPr="002F663C">
              <w:rPr>
                <w:rFonts w:eastAsia="Calibri" w:cs="Times New Roman"/>
                <w:b/>
              </w:rPr>
              <w:t>Reason for Addendum:</w:t>
            </w:r>
          </w:p>
        </w:tc>
      </w:tr>
      <w:tr w14:paraId="264470BD" w14:textId="77777777" w:rsidTr="00E9471B">
        <w:tblPrEx>
          <w:tblW w:w="9049" w:type="dxa"/>
          <w:tblLayout w:type="fixed"/>
          <w:tblLook w:val="04A0"/>
        </w:tblPrEx>
        <w:tc>
          <w:tcPr>
            <w:tcW w:w="851" w:type="dxa"/>
          </w:tcPr>
          <w:p w:rsidR="002F663C" w:rsidRPr="00711F9C" w:rsidP="00C14444" w14:paraId="5C813AF5"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EB7B40" w14:paraId="64BF9F05" w14:textId="77777777">
            <w:pPr>
              <w:spacing w:before="60" w:after="60"/>
              <w:rPr>
                <w:rFonts w:eastAsia="Calibri" w:cs="Times New Roman"/>
              </w:rPr>
            </w:pPr>
            <w:r>
              <w:rPr>
                <w:rFonts w:eastAsia="Calibri" w:cs="Times New Roman"/>
              </w:rPr>
              <w:t>C</w:t>
            </w:r>
            <w:r w:rsidRPr="002F663C">
              <w:rPr>
                <w:rFonts w:eastAsia="Calibri" w:cs="Times New Roman"/>
              </w:rPr>
              <w:t>omment period changed - date:</w:t>
            </w:r>
            <w:r w:rsidR="001642F0">
              <w:rPr>
                <w:rFonts w:eastAsia="Calibri" w:cs="Times New Roman"/>
              </w:rPr>
              <w:t xml:space="preserve"> </w:t>
            </w:r>
          </w:p>
        </w:tc>
      </w:tr>
      <w:tr w14:paraId="30424139" w14:textId="77777777" w:rsidTr="00E9471B">
        <w:tblPrEx>
          <w:tblW w:w="9049" w:type="dxa"/>
          <w:tblLayout w:type="fixed"/>
          <w:tblLook w:val="04A0"/>
        </w:tblPrEx>
        <w:tc>
          <w:tcPr>
            <w:tcW w:w="851" w:type="dxa"/>
          </w:tcPr>
          <w:p w:rsidR="002F663C" w:rsidRPr="00711F9C" w:rsidP="00C14444" w14:paraId="2AA5C80C"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34F82F7B" w14:textId="77777777">
            <w:pPr>
              <w:spacing w:before="60" w:after="60"/>
              <w:rPr>
                <w:rFonts w:eastAsia="Calibri" w:cs="Times New Roman"/>
              </w:rPr>
            </w:pPr>
            <w:r>
              <w:rPr>
                <w:rFonts w:eastAsia="Calibri" w:cs="Times New Roman"/>
              </w:rPr>
              <w:t>N</w:t>
            </w:r>
            <w:r w:rsidRPr="002F663C">
              <w:rPr>
                <w:rFonts w:eastAsia="Calibri" w:cs="Times New Roman"/>
              </w:rPr>
              <w:t>otified measure adopted - date: 6 October 2026</w:t>
            </w:r>
          </w:p>
        </w:tc>
      </w:tr>
      <w:tr w14:paraId="50C9BE32" w14:textId="77777777" w:rsidTr="00E9471B">
        <w:tblPrEx>
          <w:tblW w:w="9049" w:type="dxa"/>
          <w:tblLayout w:type="fixed"/>
          <w:tblLook w:val="04A0"/>
        </w:tblPrEx>
        <w:tc>
          <w:tcPr>
            <w:tcW w:w="851" w:type="dxa"/>
          </w:tcPr>
          <w:p w:rsidR="002F663C" w:rsidRPr="00711F9C" w:rsidP="00C14444" w14:paraId="78CD02BE"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6BEF2776" w14:textId="77777777">
            <w:pPr>
              <w:spacing w:before="60" w:after="60"/>
              <w:rPr>
                <w:rFonts w:eastAsia="Calibri" w:cs="Times New Roman"/>
              </w:rPr>
            </w:pPr>
            <w:r>
              <w:rPr>
                <w:rFonts w:eastAsia="Calibri" w:cs="Times New Roman"/>
              </w:rPr>
              <w:t>N</w:t>
            </w:r>
            <w:r w:rsidRPr="002F663C">
              <w:rPr>
                <w:rFonts w:eastAsia="Calibri" w:cs="Times New Roman"/>
              </w:rPr>
              <w:t>otified measure published - date: 6 October 2026</w:t>
            </w:r>
          </w:p>
        </w:tc>
      </w:tr>
      <w:tr w14:paraId="54B46C6A" w14:textId="77777777" w:rsidTr="00E9471B">
        <w:tblPrEx>
          <w:tblW w:w="9049" w:type="dxa"/>
          <w:tblLayout w:type="fixed"/>
          <w:tblLook w:val="04A0"/>
        </w:tblPrEx>
        <w:tc>
          <w:tcPr>
            <w:tcW w:w="851" w:type="dxa"/>
          </w:tcPr>
          <w:p w:rsidR="002F663C" w:rsidRPr="00711F9C" w:rsidP="00C14444" w14:paraId="66926665"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196F0F8E"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enters into force - date: </w:t>
            </w:r>
            <w:r w:rsidRPr="002F663C">
              <w:rPr>
                <w:rFonts w:eastAsia="Calibri" w:cs="Times New Roman"/>
              </w:rPr>
              <w:t>1 July 2027</w:t>
            </w:r>
          </w:p>
        </w:tc>
      </w:tr>
      <w:tr w14:paraId="6F4FE560" w14:textId="77777777" w:rsidTr="00E9471B">
        <w:tblPrEx>
          <w:tblW w:w="9049" w:type="dxa"/>
          <w:tblLayout w:type="fixed"/>
          <w:tblLook w:val="04A0"/>
        </w:tblPrEx>
        <w:tc>
          <w:tcPr>
            <w:tcW w:w="851" w:type="dxa"/>
          </w:tcPr>
          <w:p w:rsidR="002F663C" w:rsidRPr="00711F9C" w:rsidP="00C14444" w14:paraId="28AFF055"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EB7B40" w14:paraId="00A3ADD9" w14:textId="77777777">
            <w:pPr>
              <w:spacing w:before="60" w:after="120"/>
              <w:rPr>
                <w:rFonts w:eastAsia="Calibri" w:cs="Times New Roman"/>
              </w:rPr>
            </w:pPr>
            <w:r>
              <w:rPr>
                <w:rFonts w:eastAsia="Calibri" w:cs="Times New Roman"/>
              </w:rPr>
              <w:t>T</w:t>
            </w:r>
            <w:r w:rsidRPr="002F663C">
              <w:rPr>
                <w:rFonts w:eastAsia="Calibri" w:cs="Times New Roman"/>
              </w:rPr>
              <w:t>ext of final 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p w:rsidR="002F663C" w:rsidRPr="002F663C" w:rsidP="00EB7B40" w14:paraId="2250FD74" w14:textId="77777777">
            <w:pPr>
              <w:spacing w:before="120" w:after="120"/>
              <w:rPr>
                <w:rFonts w:eastAsia="Calibri" w:cs="Times New Roman"/>
              </w:rPr>
            </w:pPr>
            <w:hyperlink r:id="rId7" w:tgtFrame="_blank" w:history="1">
              <w:r w:rsidRPr="002F663C">
                <w:rPr>
                  <w:rFonts w:eastAsia="Calibri" w:cs="Times New Roman"/>
                  <w:color w:val="0000FF"/>
                  <w:u w:val="single"/>
                </w:rPr>
                <w:t>https://members.wto.org/crnattachments/2026/TBT/TPKM/final_measure/26_05293_00_e.pdf</w:t>
              </w:r>
            </w:hyperlink>
          </w:p>
          <w:p w:rsidR="002F663C" w:rsidRPr="002F663C" w:rsidP="00EB7B40" w14:paraId="181817A5" w14:textId="77777777">
            <w:pPr>
              <w:spacing w:before="120" w:after="120"/>
              <w:rPr>
                <w:rFonts w:eastAsia="Calibri" w:cs="Times New Roman"/>
              </w:rPr>
            </w:pPr>
            <w:hyperlink r:id="rId8" w:tgtFrame="_blank" w:history="1">
              <w:r w:rsidRPr="002F663C">
                <w:rPr>
                  <w:rFonts w:eastAsia="Calibri" w:cs="Times New Roman"/>
                  <w:color w:val="0000FF"/>
                  <w:u w:val="single"/>
                </w:rPr>
                <w:t>https://members.wto.org/crnattachments/2026/TBT/TPKM/final_measure/26_05293_00_x.pdf</w:t>
              </w:r>
            </w:hyperlink>
          </w:p>
        </w:tc>
      </w:tr>
      <w:tr w14:paraId="0C38C202" w14:textId="77777777" w:rsidTr="00E9471B">
        <w:tblPrEx>
          <w:tblW w:w="9049" w:type="dxa"/>
          <w:tblLayout w:type="fixed"/>
          <w:tblLook w:val="04A0"/>
        </w:tblPrEx>
        <w:tc>
          <w:tcPr>
            <w:tcW w:w="851" w:type="dxa"/>
          </w:tcPr>
          <w:p w:rsidR="002F663C" w:rsidRPr="00711F9C" w:rsidP="00C14444" w14:paraId="671F808E"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3E93C6BD"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withdrawn or revoked - date: </w:t>
            </w:r>
          </w:p>
          <w:p w:rsidR="002F663C" w:rsidRPr="002F663C" w:rsidP="00EB7B40" w14:paraId="463C23DD"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636808AE" w14:textId="77777777" w:rsidTr="00E9471B">
        <w:tblPrEx>
          <w:tblW w:w="9049" w:type="dxa"/>
          <w:tblLayout w:type="fixed"/>
          <w:tblLook w:val="04A0"/>
        </w:tblPrEx>
        <w:tc>
          <w:tcPr>
            <w:tcW w:w="851" w:type="dxa"/>
          </w:tcPr>
          <w:p w:rsidR="002F663C" w:rsidRPr="00711F9C" w:rsidP="00C14444" w14:paraId="78778FB4"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1DD0E973" w14:textId="77777777">
            <w:pPr>
              <w:spacing w:before="60" w:after="60"/>
              <w:rPr>
                <w:rFonts w:eastAsia="Calibri" w:cs="Times New Roman"/>
              </w:rPr>
            </w:pPr>
            <w:r>
              <w:rPr>
                <w:rFonts w:eastAsia="Calibri" w:cs="Times New Roman"/>
              </w:rPr>
              <w:t>C</w:t>
            </w:r>
            <w:r w:rsidRPr="002F663C">
              <w:rPr>
                <w:rFonts w:eastAsia="Calibri" w:cs="Times New Roman"/>
              </w:rPr>
              <w:t>ontent or scope of 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2F663C" w:rsidRPr="002F663C" w:rsidP="00C14444" w14:paraId="72989A65"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w:t>
            </w:r>
          </w:p>
        </w:tc>
      </w:tr>
      <w:tr w14:paraId="72B07B05" w14:textId="77777777" w:rsidTr="00E9471B">
        <w:tblPrEx>
          <w:tblW w:w="9049" w:type="dxa"/>
          <w:tblLayout w:type="fixed"/>
          <w:tblLook w:val="04A0"/>
        </w:tblPrEx>
        <w:tc>
          <w:tcPr>
            <w:tcW w:w="851" w:type="dxa"/>
          </w:tcPr>
          <w:p w:rsidR="002F663C" w:rsidRPr="00711F9C" w:rsidP="00C14444" w14:paraId="2921DBF2"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D95F69" w14:paraId="12FF9980" w14:textId="77777777">
            <w:pPr>
              <w:spacing w:before="60" w:after="60"/>
              <w:rPr>
                <w:rFonts w:eastAsia="Calibri" w:cs="Times New Roman"/>
              </w:rPr>
            </w:pPr>
            <w:r>
              <w:rPr>
                <w:rFonts w:eastAsia="Calibri" w:cs="Times New Roman"/>
              </w:rPr>
              <w:t>I</w:t>
            </w:r>
            <w:r w:rsidRPr="002F663C">
              <w:rPr>
                <w:rFonts w:eastAsia="Calibri" w:cs="Times New Roman"/>
              </w:rPr>
              <w:t>nterpretive guidance issued and text 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tc>
      </w:tr>
      <w:tr w14:paraId="6AB9C981" w14:textId="77777777" w:rsidTr="00E9471B">
        <w:tblPrEx>
          <w:tblW w:w="9049" w:type="dxa"/>
          <w:tblLayout w:type="fixed"/>
          <w:tblLook w:val="04A0"/>
        </w:tblPrEx>
        <w:tc>
          <w:tcPr>
            <w:tcW w:w="851" w:type="dxa"/>
            <w:tcBorders>
              <w:bottom w:val="double" w:sz="4" w:space="0" w:color="auto"/>
            </w:tcBorders>
          </w:tcPr>
          <w:p w:rsidR="002F663C" w:rsidRPr="00711F9C" w:rsidP="00C14444" w14:paraId="776C5F81"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Borders>
              <w:bottom w:val="double" w:sz="4" w:space="0" w:color="auto"/>
            </w:tcBorders>
          </w:tcPr>
          <w:p w:rsidR="002F663C" w:rsidRPr="002F663C" w:rsidP="00EB7B40" w14:paraId="1398DF43" w14:textId="77777777">
            <w:pPr>
              <w:spacing w:before="60" w:after="6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tc>
      </w:tr>
      <w:bookmarkEnd w:id="0"/>
    </w:tbl>
    <w:p w:rsidR="002F663C" w:rsidRPr="002F663C" w:rsidP="002F663C" w14:paraId="74745498" w14:textId="77777777">
      <w:pPr>
        <w:jc w:val="left"/>
        <w:rPr>
          <w:rFonts w:eastAsia="Calibri" w:cs="Times New Roman"/>
          <w:highlight w:val="yellow"/>
        </w:rPr>
      </w:pPr>
    </w:p>
    <w:p w:rsidR="003971FF" w:rsidRPr="007F6EA2" w:rsidP="00B16ACF" w14:paraId="2DDE394A" w14:textId="77777777">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w:t>
      </w:r>
      <w:r w:rsidRPr="002F663C">
        <w:rPr>
          <w:rFonts w:eastAsia="Calibri" w:cs="Times New Roman"/>
          <w:szCs w:val="18"/>
        </w:rPr>
        <w:t>The purpose of this notification is to provide the final texts of ''Amendments to the Legal Inspection Requirements for Paints'' and relevant dates of its implementation. The draft texts notified in ''G/TBT/N/TPKM/599'' were adopted without changes.</w:t>
      </w:r>
    </w:p>
    <w:p w:rsidR="006C5A96" w:rsidP="006C5A96" w14:paraId="41489F47" w14:textId="77777777">
      <w:pPr>
        <w:jc w:val="center"/>
        <w:rPr>
          <w:b/>
        </w:rPr>
      </w:pPr>
      <w:r w:rsidRPr="003971FF">
        <w:rPr>
          <w:b/>
        </w:rPr>
        <w:t>__________</w:t>
      </w:r>
    </w:p>
    <w:p w:rsidR="004D4D19" w:rsidP="007F38C2" w14:paraId="1A134701" w14:textId="77777777">
      <w:pPr>
        <w:jc w:val="center"/>
        <w:rPr>
          <w:b/>
        </w:rPr>
      </w:pPr>
    </w:p>
    <w:p w:rsidR="00A1565D" w:rsidP="003971FF" w14:paraId="7097AD87" w14:textId="77777777">
      <w:pPr>
        <w:jc w:val="center"/>
        <w:rPr>
          <w:b/>
        </w:rPr>
      </w:pPr>
    </w:p>
    <w:sectPr w:rsidSect="006C5A96">
      <w:headerReference w:type="even" r:id="rId9"/>
      <w:headerReference w:type="default" r:id="rId10"/>
      <w:footerReference w:type="even" r:id="rId11"/>
      <w:footerReference w:type="default" r:id="rId12"/>
      <w:headerReference w:type="first" r:id="rId13"/>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7C75B4E9"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01357CE1"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33238F" w:rsidP="00ED54E0" w14:paraId="534AEC90" w14:textId="77777777">
      <w:r>
        <w:separator/>
      </w:r>
    </w:p>
  </w:footnote>
  <w:footnote w:type="continuationSeparator" w:id="1">
    <w:p w:rsidR="0033238F" w:rsidP="00ED54E0" w14:paraId="5D7C25E4" w14:textId="77777777">
      <w:r>
        <w:continuationSeparator/>
      </w:r>
    </w:p>
  </w:footnote>
  <w:footnote w:id="2">
    <w:p w:rsidR="007F6EA2" w14:paraId="6D6F88E3"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2B045D56"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**/**/Add.*</w:t>
    </w:r>
    <w:bookmarkEnd w:id="2"/>
  </w:p>
  <w:p w:rsidR="004D4D19" w:rsidRPr="00DD3DD7" w:rsidP="00DD3DD7" w14:paraId="617D6C3B" w14:textId="77777777">
    <w:pPr>
      <w:pStyle w:val="Header"/>
      <w:pBdr>
        <w:bottom w:val="single" w:sz="4" w:space="1" w:color="auto"/>
      </w:pBdr>
      <w:tabs>
        <w:tab w:val="clear" w:pos="4513"/>
        <w:tab w:val="clear" w:pos="9027"/>
      </w:tabs>
      <w:jc w:val="center"/>
    </w:pPr>
  </w:p>
  <w:p w:rsidR="00DD3DD7" w:rsidRPr="00DD3DD7" w:rsidP="00DD3DD7" w14:paraId="23ADF1EC"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6326A015"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DD3DD7" w:rsidP="00DD3DD7" w14:paraId="0F1EFA8B" w14:textId="77777777">
    <w:pPr>
      <w:pStyle w:val="Header"/>
      <w:pBdr>
        <w:bottom w:val="single" w:sz="4" w:space="1" w:color="auto"/>
      </w:pBdr>
      <w:tabs>
        <w:tab w:val="clear" w:pos="4513"/>
        <w:tab w:val="clear" w:pos="9027"/>
      </w:tabs>
      <w:jc w:val="center"/>
    </w:pPr>
    <w:bookmarkStart w:id="3" w:name="spsSymbolHeader"/>
    <w:r w:rsidRPr="00DD3DD7">
      <w:t>G/TBT/N/TPKM/599/Add.1</w:t>
    </w:r>
    <w:bookmarkEnd w:id="3"/>
  </w:p>
  <w:p w:rsidR="00DD3DD7" w:rsidRPr="00DD3DD7" w:rsidP="00DD3DD7" w14:paraId="327E57BA" w14:textId="77777777">
    <w:pPr>
      <w:pStyle w:val="Header"/>
      <w:pBdr>
        <w:bottom w:val="single" w:sz="4" w:space="1" w:color="auto"/>
      </w:pBdr>
      <w:tabs>
        <w:tab w:val="clear" w:pos="4513"/>
        <w:tab w:val="clear" w:pos="9027"/>
      </w:tabs>
      <w:jc w:val="center"/>
    </w:pPr>
  </w:p>
  <w:p w:rsidR="00DD3DD7" w:rsidRPr="00DD3DD7" w:rsidP="00DD3DD7" w14:paraId="33F83B02"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3</w:t>
    </w:r>
    <w:r w:rsidRPr="00DD3DD7">
      <w:fldChar w:fldCharType="end"/>
    </w:r>
    <w:r w:rsidRPr="00DD3DD7">
      <w:t xml:space="preserve"> -</w:t>
    </w:r>
  </w:p>
  <w:p w:rsidR="00544326" w:rsidRPr="00DD3DD7" w:rsidP="00DD3DD7" w14:paraId="54FC9DA8"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2575C503"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50AC3E2E"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7ADA582E" w14:textId="77777777">
          <w:pPr>
            <w:jc w:val="right"/>
            <w:rPr>
              <w:b/>
              <w:color w:val="FF0000"/>
              <w:szCs w:val="16"/>
            </w:rPr>
          </w:pPr>
          <w:r>
            <w:rPr>
              <w:b/>
              <w:color w:val="FF0000"/>
              <w:szCs w:val="16"/>
            </w:rPr>
            <w:t xml:space="preserve"> </w:t>
          </w:r>
        </w:p>
      </w:tc>
    </w:tr>
    <w:tr w14:paraId="16D76B7E"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3213D7F0"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3E4FCF7B" w14:textId="77777777">
          <w:pPr>
            <w:jc w:val="right"/>
            <w:rPr>
              <w:b/>
              <w:szCs w:val="16"/>
            </w:rPr>
          </w:pPr>
        </w:p>
      </w:tc>
    </w:tr>
    <w:tr w14:paraId="323F0848"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61437107" w14:textId="77777777">
          <w:pPr>
            <w:jc w:val="left"/>
            <w:rPr>
              <w:noProof/>
              <w:lang w:eastAsia="en-GB"/>
            </w:rPr>
          </w:pPr>
        </w:p>
      </w:tc>
      <w:tc>
        <w:tcPr>
          <w:tcW w:w="5448" w:type="dxa"/>
          <w:gridSpan w:val="2"/>
          <w:shd w:val="clear" w:color="auto" w:fill="FFFFFF"/>
          <w:tcMar>
            <w:left w:w="108" w:type="dxa"/>
            <w:right w:w="108" w:type="dxa"/>
          </w:tcMar>
        </w:tcPr>
        <w:p w:rsidR="00DD3DD7" w:rsidRPr="002F663C" w:rsidP="00DD3DD7" w14:paraId="7353F27B" w14:textId="77777777">
          <w:pPr>
            <w:jc w:val="right"/>
            <w:rPr>
              <w:rFonts w:eastAsia="Calibri" w:cs="Times New Roman"/>
              <w:b/>
              <w:szCs w:val="16"/>
            </w:rPr>
          </w:pPr>
          <w:bookmarkStart w:id="4" w:name="bmkSymbols"/>
          <w:r w:rsidRPr="002F663C">
            <w:rPr>
              <w:rFonts w:eastAsia="Calibri" w:cs="Times New Roman"/>
              <w:b/>
              <w:szCs w:val="16"/>
            </w:rPr>
            <w:t>G/TBT/N/TPKM/599/Add.1</w:t>
          </w:r>
          <w:bookmarkEnd w:id="4"/>
        </w:p>
        <w:p w:rsidR="00C14444" w:rsidRPr="00C14444" w:rsidP="00C14444" w14:paraId="768A49D3" w14:textId="77777777">
          <w:pPr>
            <w:jc w:val="center"/>
            <w:rPr>
              <w:szCs w:val="16"/>
            </w:rPr>
          </w:pPr>
        </w:p>
      </w:tc>
    </w:tr>
    <w:tr w14:paraId="27802627"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182B84" w:rsidP="00425DC5" w14:paraId="372D89E6" w14:textId="77777777"/>
      </w:tc>
      <w:tc>
        <w:tcPr>
          <w:tcW w:w="5448" w:type="dxa"/>
          <w:gridSpan w:val="2"/>
          <w:shd w:val="clear" w:color="auto" w:fill="FFFFFF"/>
          <w:tcMar>
            <w:left w:w="108" w:type="dxa"/>
            <w:right w:w="108" w:type="dxa"/>
          </w:tcMar>
          <w:vAlign w:val="center"/>
        </w:tcPr>
        <w:p w:rsidR="00ED54E0" w:rsidRPr="00182B84" w:rsidP="00425DC5" w14:paraId="69100AED" w14:textId="77777777">
          <w:pPr>
            <w:jc w:val="right"/>
            <w:rPr>
              <w:szCs w:val="16"/>
            </w:rPr>
          </w:pPr>
          <w:bookmarkStart w:id="5" w:name="bmkDate"/>
          <w:r w:rsidRPr="00182B84">
            <w:rPr>
              <w:szCs w:val="16"/>
            </w:rPr>
            <w:t>8 October 2026</w:t>
          </w:r>
          <w:bookmarkEnd w:id="5"/>
        </w:p>
      </w:tc>
    </w:tr>
    <w:tr w14:paraId="607882C6"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7A4469E6" w14:textId="77777777">
          <w:pPr>
            <w:jc w:val="left"/>
            <w:rPr>
              <w:b/>
            </w:rPr>
          </w:pPr>
          <w:bookmarkStart w:id="6" w:name="bmkSerial"/>
          <w:r>
            <w:rPr>
              <w:rFonts w:ascii="Verdana" w:eastAsia="Verdana" w:hAnsi="Verdana" w:cs="Verdana"/>
              <w:b w:val="0"/>
              <w:color w:val="FF0000"/>
              <w:sz w:val="18"/>
            </w:rPr>
            <w:t>(26-6978)</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2D9FA48D"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p>
      </w:tc>
    </w:tr>
    <w:tr w14:paraId="759925A8"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0A3DBFB3" w14:textId="77777777">
          <w:pPr>
            <w:jc w:val="left"/>
            <w:rPr>
              <w:sz w:val="14"/>
              <w:szCs w:val="16"/>
            </w:rPr>
          </w:pPr>
          <w:r>
            <w:rPr>
              <w:b/>
            </w:rPr>
            <w:t>Committee on Technical Barriers to 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7DEFDA5D"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w:t>
          </w:r>
          <w:bookmarkEnd w:id="7"/>
        </w:p>
      </w:tc>
    </w:tr>
  </w:tbl>
  <w:p w:rsidR="00ED54E0" w:rsidP="00DD3DD7" w14:paraId="0F469240"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099182447">
    <w:abstractNumId w:val="9"/>
  </w:num>
  <w:num w:numId="2" w16cid:durableId="1079254096">
    <w:abstractNumId w:val="7"/>
  </w:num>
  <w:num w:numId="3" w16cid:durableId="1417943852">
    <w:abstractNumId w:val="6"/>
  </w:num>
  <w:num w:numId="4" w16cid:durableId="1666057010">
    <w:abstractNumId w:val="5"/>
  </w:num>
  <w:num w:numId="5" w16cid:durableId="896431724">
    <w:abstractNumId w:val="4"/>
  </w:num>
  <w:num w:numId="6" w16cid:durableId="1731073821">
    <w:abstractNumId w:val="12"/>
  </w:num>
  <w:num w:numId="7" w16cid:durableId="1442602069">
    <w:abstractNumId w:val="11"/>
  </w:num>
  <w:num w:numId="8" w16cid:durableId="1595094516">
    <w:abstractNumId w:val="10"/>
  </w:num>
  <w:num w:numId="9" w16cid:durableId="11448139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67502734">
    <w:abstractNumId w:val="13"/>
  </w:num>
  <w:num w:numId="11" w16cid:durableId="1744177224">
    <w:abstractNumId w:val="8"/>
  </w:num>
  <w:num w:numId="12" w16cid:durableId="1128857971">
    <w:abstractNumId w:val="3"/>
  </w:num>
  <w:num w:numId="13" w16cid:durableId="920068975">
    <w:abstractNumId w:val="2"/>
  </w:num>
  <w:num w:numId="14" w16cid:durableId="854079852">
    <w:abstractNumId w:val="1"/>
  </w:num>
  <w:num w:numId="15" w16cid:durableId="2026863848">
    <w:abstractNumId w:val="0"/>
  </w:num>
  <w:num w:numId="16" w16cid:durableId="741173127">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22513"/>
    <w:rsid w:val="000248E6"/>
    <w:rsid w:val="000272F6"/>
    <w:rsid w:val="00037AC4"/>
    <w:rsid w:val="000423BF"/>
    <w:rsid w:val="00043ECC"/>
    <w:rsid w:val="000539E2"/>
    <w:rsid w:val="000700FF"/>
    <w:rsid w:val="00082727"/>
    <w:rsid w:val="000923D1"/>
    <w:rsid w:val="000A0633"/>
    <w:rsid w:val="000A4945"/>
    <w:rsid w:val="000A5283"/>
    <w:rsid w:val="000B31E1"/>
    <w:rsid w:val="000C5214"/>
    <w:rsid w:val="000F3D39"/>
    <w:rsid w:val="001120DB"/>
    <w:rsid w:val="0011356B"/>
    <w:rsid w:val="00124403"/>
    <w:rsid w:val="0013337F"/>
    <w:rsid w:val="0013637D"/>
    <w:rsid w:val="001642F0"/>
    <w:rsid w:val="00175DD6"/>
    <w:rsid w:val="00176D64"/>
    <w:rsid w:val="00182B84"/>
    <w:rsid w:val="001C2A9D"/>
    <w:rsid w:val="001E291F"/>
    <w:rsid w:val="001E2E4A"/>
    <w:rsid w:val="00223DA8"/>
    <w:rsid w:val="00233408"/>
    <w:rsid w:val="00265A0E"/>
    <w:rsid w:val="0027067B"/>
    <w:rsid w:val="00281997"/>
    <w:rsid w:val="002B2435"/>
    <w:rsid w:val="002B2F95"/>
    <w:rsid w:val="002D78C9"/>
    <w:rsid w:val="002F663C"/>
    <w:rsid w:val="00304F14"/>
    <w:rsid w:val="003156C6"/>
    <w:rsid w:val="00327D40"/>
    <w:rsid w:val="0033238F"/>
    <w:rsid w:val="00335575"/>
    <w:rsid w:val="003572B4"/>
    <w:rsid w:val="00370A55"/>
    <w:rsid w:val="00381A7D"/>
    <w:rsid w:val="003971FF"/>
    <w:rsid w:val="00397FF5"/>
    <w:rsid w:val="004244A9"/>
    <w:rsid w:val="00425DC5"/>
    <w:rsid w:val="00467032"/>
    <w:rsid w:val="0046754A"/>
    <w:rsid w:val="00467A46"/>
    <w:rsid w:val="004A220F"/>
    <w:rsid w:val="004B407E"/>
    <w:rsid w:val="004C5A53"/>
    <w:rsid w:val="004D3A6A"/>
    <w:rsid w:val="004D4D19"/>
    <w:rsid w:val="004F203A"/>
    <w:rsid w:val="005336B8"/>
    <w:rsid w:val="00544326"/>
    <w:rsid w:val="00547B5F"/>
    <w:rsid w:val="005733F2"/>
    <w:rsid w:val="00573D49"/>
    <w:rsid w:val="005A1A22"/>
    <w:rsid w:val="005B04B9"/>
    <w:rsid w:val="005B3ACA"/>
    <w:rsid w:val="005B68C7"/>
    <w:rsid w:val="005B7054"/>
    <w:rsid w:val="005C353B"/>
    <w:rsid w:val="005C6920"/>
    <w:rsid w:val="005D5981"/>
    <w:rsid w:val="005F30CB"/>
    <w:rsid w:val="00612644"/>
    <w:rsid w:val="00615DE8"/>
    <w:rsid w:val="00620F21"/>
    <w:rsid w:val="0062527B"/>
    <w:rsid w:val="0064657D"/>
    <w:rsid w:val="00657B4C"/>
    <w:rsid w:val="00674CCD"/>
    <w:rsid w:val="006B3175"/>
    <w:rsid w:val="006C5A96"/>
    <w:rsid w:val="006E7D82"/>
    <w:rsid w:val="006F5826"/>
    <w:rsid w:val="00700181"/>
    <w:rsid w:val="00711F9C"/>
    <w:rsid w:val="007141CF"/>
    <w:rsid w:val="0071546B"/>
    <w:rsid w:val="00724E52"/>
    <w:rsid w:val="00745146"/>
    <w:rsid w:val="007577E3"/>
    <w:rsid w:val="00760003"/>
    <w:rsid w:val="00760DB3"/>
    <w:rsid w:val="00771C40"/>
    <w:rsid w:val="007755FC"/>
    <w:rsid w:val="00782B32"/>
    <w:rsid w:val="00782EF4"/>
    <w:rsid w:val="00787DBC"/>
    <w:rsid w:val="007A1BFD"/>
    <w:rsid w:val="007B3D3F"/>
    <w:rsid w:val="007E6507"/>
    <w:rsid w:val="007F2B8E"/>
    <w:rsid w:val="007F32D1"/>
    <w:rsid w:val="007F38C2"/>
    <w:rsid w:val="007F6EA2"/>
    <w:rsid w:val="00807247"/>
    <w:rsid w:val="00816096"/>
    <w:rsid w:val="0082081F"/>
    <w:rsid w:val="00832639"/>
    <w:rsid w:val="00840C2B"/>
    <w:rsid w:val="008739FD"/>
    <w:rsid w:val="00893E85"/>
    <w:rsid w:val="008A0701"/>
    <w:rsid w:val="008B1018"/>
    <w:rsid w:val="008C42D2"/>
    <w:rsid w:val="008E2C13"/>
    <w:rsid w:val="008E372C"/>
    <w:rsid w:val="00917235"/>
    <w:rsid w:val="00992AEA"/>
    <w:rsid w:val="009A4D36"/>
    <w:rsid w:val="009A6F54"/>
    <w:rsid w:val="009F7637"/>
    <w:rsid w:val="00A001F6"/>
    <w:rsid w:val="00A1565D"/>
    <w:rsid w:val="00A20371"/>
    <w:rsid w:val="00A372AC"/>
    <w:rsid w:val="00A43C3A"/>
    <w:rsid w:val="00A6057A"/>
    <w:rsid w:val="00A72245"/>
    <w:rsid w:val="00A74017"/>
    <w:rsid w:val="00AA332C"/>
    <w:rsid w:val="00AA6B9C"/>
    <w:rsid w:val="00AB3D96"/>
    <w:rsid w:val="00AC27F8"/>
    <w:rsid w:val="00AD3047"/>
    <w:rsid w:val="00AD4C72"/>
    <w:rsid w:val="00AD55DF"/>
    <w:rsid w:val="00AE2AEE"/>
    <w:rsid w:val="00AE568A"/>
    <w:rsid w:val="00B00276"/>
    <w:rsid w:val="00B053E7"/>
    <w:rsid w:val="00B16ACF"/>
    <w:rsid w:val="00B17BD8"/>
    <w:rsid w:val="00B230EC"/>
    <w:rsid w:val="00B27953"/>
    <w:rsid w:val="00B41614"/>
    <w:rsid w:val="00B52738"/>
    <w:rsid w:val="00B56EDC"/>
    <w:rsid w:val="00B65A73"/>
    <w:rsid w:val="00BB1341"/>
    <w:rsid w:val="00BB1F84"/>
    <w:rsid w:val="00BB5622"/>
    <w:rsid w:val="00BD269D"/>
    <w:rsid w:val="00BE5468"/>
    <w:rsid w:val="00BF067B"/>
    <w:rsid w:val="00C11EAC"/>
    <w:rsid w:val="00C14444"/>
    <w:rsid w:val="00C15F6D"/>
    <w:rsid w:val="00C2459D"/>
    <w:rsid w:val="00C305D7"/>
    <w:rsid w:val="00C30F2A"/>
    <w:rsid w:val="00C425A5"/>
    <w:rsid w:val="00C43456"/>
    <w:rsid w:val="00C50BF8"/>
    <w:rsid w:val="00C65C0C"/>
    <w:rsid w:val="00C808FC"/>
    <w:rsid w:val="00C90A38"/>
    <w:rsid w:val="00C94EC2"/>
    <w:rsid w:val="00CA5556"/>
    <w:rsid w:val="00CB629C"/>
    <w:rsid w:val="00CD7D97"/>
    <w:rsid w:val="00CE3EE6"/>
    <w:rsid w:val="00CE4BA1"/>
    <w:rsid w:val="00D000C7"/>
    <w:rsid w:val="00D221B8"/>
    <w:rsid w:val="00D22E2C"/>
    <w:rsid w:val="00D51C5C"/>
    <w:rsid w:val="00D52A9D"/>
    <w:rsid w:val="00D55AAD"/>
    <w:rsid w:val="00D747AE"/>
    <w:rsid w:val="00D9226C"/>
    <w:rsid w:val="00D95F69"/>
    <w:rsid w:val="00DA20BD"/>
    <w:rsid w:val="00DA4169"/>
    <w:rsid w:val="00DC1434"/>
    <w:rsid w:val="00DD3DD7"/>
    <w:rsid w:val="00DD4208"/>
    <w:rsid w:val="00DE1F32"/>
    <w:rsid w:val="00DE50DB"/>
    <w:rsid w:val="00DF085F"/>
    <w:rsid w:val="00DF6AE1"/>
    <w:rsid w:val="00E0707F"/>
    <w:rsid w:val="00E1426C"/>
    <w:rsid w:val="00E46FD5"/>
    <w:rsid w:val="00E544BB"/>
    <w:rsid w:val="00E56545"/>
    <w:rsid w:val="00E626B0"/>
    <w:rsid w:val="00E64199"/>
    <w:rsid w:val="00E93762"/>
    <w:rsid w:val="00E9471B"/>
    <w:rsid w:val="00EA5D4F"/>
    <w:rsid w:val="00EB2EDB"/>
    <w:rsid w:val="00EB6C56"/>
    <w:rsid w:val="00EB7B40"/>
    <w:rsid w:val="00EC74B2"/>
    <w:rsid w:val="00ED1D47"/>
    <w:rsid w:val="00ED54E0"/>
    <w:rsid w:val="00EE587D"/>
    <w:rsid w:val="00EF639C"/>
    <w:rsid w:val="00F03D59"/>
    <w:rsid w:val="00F04A9D"/>
    <w:rsid w:val="00F05F0C"/>
    <w:rsid w:val="00F15787"/>
    <w:rsid w:val="00F32397"/>
    <w:rsid w:val="00F357E7"/>
    <w:rsid w:val="00F359DB"/>
    <w:rsid w:val="00F40595"/>
    <w:rsid w:val="00F53557"/>
    <w:rsid w:val="00F77BEC"/>
    <w:rsid w:val="00F810EA"/>
    <w:rsid w:val="00FA1663"/>
    <w:rsid w:val="00FA5EBC"/>
    <w:rsid w:val="00FA6F48"/>
    <w:rsid w:val="00FD224A"/>
    <w:rsid w:val="00FD28F0"/>
    <w:rsid w:val="00FE4603"/>
    <w:rsid w:val="00FF04A8"/>
    <w:rsid w:val="00FF4616"/>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19105B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hyperlink" Target="https://members.wto.org/crnattachments/2026/TBT/TPKM/final_measure/26_05293_00_e.pdf" TargetMode="External" /><Relationship Id="rId8" Type="http://schemas.openxmlformats.org/officeDocument/2006/relationships/hyperlink" Target="https://members.wto.org/crnattachments/2026/TBT/TPKM/final_measure/26_05293_00_x.pdf"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Flanagan\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dec036cc-94e5-415e-a5cf-6149de46aed8</TitusGUID>
  <TitusMetadata xmlns="">eyJucyI6Imh0dHA6XC9cL3d3dy50aXR1cy5jb21cL25zXC9Xb3JsZCBUcmFkZSBPcmdhbml6YXRpb24iLCJwcm9wcyI6W3sibiI6IldUT0NMQVNTSUZJQ0FUSU9OIiwidmFscyI6W3sidmFsdWUiOiJJTlRFUk5BTCJ9XX1dfQ==</TitusMetadata>
</titus>
</file>

<file path=customXml/itemProps1.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customXml/itemProps2.xml><?xml version="1.0" encoding="utf-8"?>
<ds:datastoreItem xmlns:ds="http://schemas.openxmlformats.org/officeDocument/2006/customXml" ds:itemID="{E76D2289-E8CE-4D5F-BB6C-EB24979FBD07}">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WTODOCE2012.DOTX</Template>
  <TotalTime>0</TotalTime>
  <Pages>1</Pages>
  <Words>232</Words>
  <Characters>1327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2019-10-23T07:32:00Z</cp:lastPrinted>
  <dcterms:created xsi:type="dcterms:W3CDTF">2026-10-08T08:37:00Z</dcterms:created>
  <dcterms:modified xsi:type="dcterms:W3CDTF">2026-10-08T08:37:00Z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dec036cc-94e5-415e-a5cf-6149de46aed8</vt:lpwstr>
  </property>
  <property fmtid="{D5CDD505-2E9C-101B-9397-08002B2CF9AE}" pid="4" name="WTOCLASSIFICATION">
    <vt:lpwstr>INTERNAL</vt:lpwstr>
  </property>
</Properties>
</file>