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15385D55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2E61511C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667160B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70F7BB9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2698E3A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5262C2A7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PANAMÁ</w:t>
            </w:r>
          </w:p>
          <w:p w:rsidR="00A52F73" w:rsidRPr="003A3E55" w:rsidP="003A3E55" w14:paraId="31D26EF7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6866DE4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AE4831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5B8617A5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4245EC62" w14:textId="77777777">
            <w:r w:rsidRPr="003A3E55">
              <w:t>Ministerio de Comercio e Industrias</w:t>
            </w:r>
          </w:p>
          <w:p w:rsidR="00AF251E" w:rsidRPr="003A3E55" w:rsidP="00C94F02" w14:paraId="0F8A4478" w14:textId="77777777">
            <w:r w:rsidRPr="003A3E55">
              <w:t>Dirección General de Normas y Tecnología Industrial</w:t>
            </w:r>
          </w:p>
          <w:p w:rsidR="00AF251E" w:rsidRPr="003A3E55" w:rsidP="00C94F02" w14:paraId="46717367" w14:textId="77777777">
            <w:r w:rsidRPr="003A3E55">
              <w:t>Vía Ricardo J. Alfaro, Edificio Plaza Edison, 3er Piso.</w:t>
            </w:r>
          </w:p>
          <w:p w:rsidR="00AF251E" w:rsidRPr="003A3E55" w:rsidP="00C94F02" w14:paraId="09651F06" w14:textId="77777777">
            <w:r w:rsidRPr="003A3E55">
              <w:t>Panamá, Panamá</w:t>
            </w:r>
          </w:p>
          <w:p w:rsidR="00AF251E" w:rsidRPr="003A3E55" w:rsidP="00C94F02" w14:paraId="0763CC2D" w14:textId="77777777">
            <w:r w:rsidRPr="003A3E55">
              <w:t>Teléfono: (507) 560-0755, Ext. 0755 / (507) 560-0760, Ext. 0760 / (507) 560-4401, Ext. 4401</w:t>
            </w:r>
          </w:p>
          <w:p w:rsidR="00AF251E" w:rsidRPr="003A3E55" w:rsidP="00C94F02" w14:paraId="1A9C8728" w14:textId="77777777">
            <w:r w:rsidRPr="003A3E55">
              <w:t xml:space="preserve">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dgnti@mici.gob.pa</w:t>
              </w:r>
            </w:hyperlink>
            <w:r w:rsidRPr="003A3E55">
              <w:t xml:space="preserve"> / </w:t>
            </w:r>
            <w:hyperlink r:id="rId6" w:history="1">
              <w:r w:rsidRPr="003A3E55">
                <w:rPr>
                  <w:color w:val="0000FF"/>
                  <w:u w:val="single"/>
                </w:rPr>
                <w:t>jgallardo@mici.gob.pa</w:t>
              </w:r>
            </w:hyperlink>
            <w:r w:rsidRPr="003A3E55">
              <w:t xml:space="preserve"> / </w:t>
            </w:r>
            <w:hyperlink r:id="rId7" w:history="1">
              <w:r w:rsidRPr="003A3E55">
                <w:rPr>
                  <w:color w:val="0000FF"/>
                  <w:u w:val="single"/>
                </w:rPr>
                <w:t>hmontes@mici.gob.pa</w:t>
              </w:r>
            </w:hyperlink>
          </w:p>
          <w:p w:rsidR="00AF251E" w:rsidRPr="003A3E55" w:rsidP="00C94F02" w14:paraId="01F9D4D7" w14:textId="77777777">
            <w:pPr>
              <w:spacing w:after="120"/>
            </w:pPr>
            <w:r w:rsidRPr="003A3E55">
              <w:t xml:space="preserve">Página Web: </w:t>
            </w:r>
            <w:hyperlink r:id="rId8" w:tgtFrame="_blank" w:history="1">
              <w:r w:rsidRPr="003A3E55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  <w:tr w14:paraId="48C16AF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D69F6A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7529341E" w14:textId="77777777">
            <w:pPr>
              <w:spacing w:before="120" w:after="120"/>
            </w:pPr>
            <w:r w:rsidRPr="003A3E55">
              <w:rPr>
                <w:b/>
              </w:rPr>
              <w:t xml:space="preserve">Notificación hecha en virtud del artículo 2.9.2 [X], 2.10.1 </w:t>
            </w:r>
            <w:r w:rsidRPr="003A3E55">
              <w:rPr>
                <w:b/>
              </w:rPr>
              <w:t>[ ]</w:t>
            </w:r>
            <w:r w:rsidRPr="003A3E55">
              <w:rPr>
                <w:b/>
              </w:rPr>
              <w:t xml:space="preserve">, 5.6.2 </w:t>
            </w:r>
            <w:r w:rsidRPr="003A3E55">
              <w:rPr>
                <w:b/>
              </w:rPr>
              <w:t>[ ]</w:t>
            </w:r>
            <w:r w:rsidRPr="003A3E55">
              <w:rPr>
                <w:b/>
              </w:rPr>
              <w:t xml:space="preserve">, 5.7.1 </w:t>
            </w:r>
            <w:r w:rsidRPr="003A3E55">
              <w:rPr>
                <w:b/>
              </w:rPr>
              <w:t>[ ]</w:t>
            </w:r>
            <w:r w:rsidRPr="003A3E55">
              <w:rPr>
                <w:b/>
              </w:rPr>
              <w:t>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 xml:space="preserve">3.2 </w:t>
            </w:r>
            <w:r w:rsidR="001B6B1E">
              <w:rPr>
                <w:b/>
              </w:rPr>
              <w:t>[ ]</w:t>
            </w:r>
            <w:r w:rsidR="001B6B1E">
              <w:rPr>
                <w:b/>
              </w:rPr>
              <w:t xml:space="preserve">, 7.2 </w:t>
            </w:r>
            <w:r w:rsidR="001B6B1E">
              <w:rPr>
                <w:b/>
              </w:rPr>
              <w:t>[ ]</w:t>
            </w:r>
            <w:r w:rsidR="001B6B1E">
              <w:rPr>
                <w:b/>
              </w:rPr>
              <w:t>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181B606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F31808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691CFCCE" w14:textId="77777777">
            <w:pPr>
              <w:spacing w:before="120" w:after="120"/>
            </w:pPr>
            <w:r w:rsidRPr="000C0749">
              <w:rPr>
                <w:b/>
              </w:rPr>
              <w:t xml:space="preserve">Productos abarcados (código del SA o líneas arancelarias nacionales. Podrá </w:t>
            </w:r>
            <w:r w:rsidRPr="000C0749">
              <w:rPr>
                <w:b/>
              </w:rPr>
              <w:t>indicarse</w:t>
            </w:r>
            <w:r w:rsidRPr="000C0749">
              <w:rPr>
                <w:b/>
              </w:rPr>
              <w:t xml:space="preserve"> además, cuando proceda, el número de partida de la ICS):</w:t>
            </w:r>
            <w:r w:rsidRPr="003A3E55" w:rsidR="00AF251E">
              <w:t xml:space="preserve"> Frutas. Hortalizas (Código(s) de la ICS: 67.080)</w:t>
            </w:r>
          </w:p>
        </w:tc>
      </w:tr>
      <w:tr w14:paraId="1F74569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D4E02A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64C93D40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</w:t>
            </w:r>
          </w:p>
          <w:p w:rsidR="00AF251E" w:rsidRPr="003A3E55" w:rsidP="003A3E55" w14:paraId="173FA615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Reglamento Técnico TECNOLOGÍA DE LOS ALIMENTOS. TUBÉRCULOS, RAÍCES Y PRODUCTOS DERIVADOS. PAPAS (PATATAS) FRITAS CONGELADAS RÁPIDAMENTE. ESPECIFICACIONES</w:t>
            </w:r>
            <w:r w:rsidR="00AE3EDD">
              <w:t xml:space="preserve"> </w:t>
            </w:r>
            <w:r w:rsidRPr="003A3E55">
              <w:t>(18 página(s), en español)</w:t>
            </w:r>
          </w:p>
          <w:p w:rsidR="00145C22" w:rsidRPr="00F70F54" w:rsidP="003A3E55" w14:paraId="7FD32155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61B2B270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https://members.wto.org/crnattachments/2026/TBT/PAN/26_05275_00_s.pdf</w:t>
              </w:r>
            </w:hyperlink>
          </w:p>
        </w:tc>
      </w:tr>
      <w:tr w14:paraId="1482F78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D29D76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5938BB38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objeto de los Reglamentos Técnicos establecen lo siguiente:</w:t>
            </w:r>
          </w:p>
          <w:p w:rsidR="00AF251E" w:rsidRPr="003A3E55" w:rsidP="003A3E55" w14:paraId="70732D68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rPr>
                <w:b/>
                <w:bCs/>
              </w:rPr>
              <w:t>Reglamento Técnico TECNOLOGÍA DE LOS ALIMENTOS. TUBÉRCULOS, RAÍCES Y PRODUCTOS DERIVADOS. PAPAS (PATATAS) FRITAS CONGELADAS RÁPIDAMENTE. ESPECIFICACIONES; (18 página(s), en español)</w:t>
            </w:r>
          </w:p>
          <w:p w:rsidR="00AF251E" w:rsidRPr="003A3E55" w:rsidP="003A3E55" w14:paraId="0DA1D55D" w14:textId="77777777">
            <w:pPr>
              <w:spacing w:before="120" w:after="120"/>
            </w:pPr>
            <w:r w:rsidRPr="003A3E55">
              <w:t>Este Reglamento Técnico tiene como objeto establecer los requisitos técnicos, de calidad e inocuidad que deben cumplir las papas fritas congeladas preparadas con tubérculos de la especie (</w:t>
            </w:r>
            <w:r w:rsidRPr="003A3E55">
              <w:t>Solanum</w:t>
            </w:r>
            <w:r w:rsidRPr="003A3E55">
              <w:t xml:space="preserve"> </w:t>
            </w:r>
            <w:r w:rsidRPr="003A3E55">
              <w:t>tuberosum</w:t>
            </w:r>
            <w:r w:rsidRPr="003A3E55">
              <w:t xml:space="preserve"> L.) destinada al consumo humano, ya sea de origen nacional o importado.</w:t>
            </w:r>
          </w:p>
        </w:tc>
      </w:tr>
      <w:tr w14:paraId="0E9C668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F5EA5F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6D130B10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102AE6F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2115999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54B2F6B3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70AF029F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3A3E55">
              <w:t xml:space="preserve">Norma del Codex </w:t>
            </w:r>
            <w:r w:rsidRPr="003A3E55">
              <w:t>Alimentarius</w:t>
            </w:r>
            <w:r w:rsidRPr="003A3E55">
              <w:t xml:space="preserve">, n.º CXS 193-1995. Comisión del Codex </w:t>
            </w:r>
            <w:r w:rsidRPr="003A3E55">
              <w:t>Alimentarius</w:t>
            </w:r>
            <w:r w:rsidRPr="003A3E55">
              <w:t>. Roma.</w:t>
            </w:r>
          </w:p>
          <w:p w:rsidR="00AF251E" w:rsidRPr="003A3E55" w:rsidP="005037AE" w14:paraId="0504868D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1969. </w:t>
            </w:r>
            <w:r w:rsidRPr="003A3E55">
              <w:rPr>
                <w:i/>
                <w:iCs/>
              </w:rPr>
              <w:t xml:space="preserve">Principios generales de higiene de los alimentos. </w:t>
            </w:r>
            <w:r w:rsidRPr="003A3E55">
              <w:t xml:space="preserve">Código de </w:t>
            </w:r>
            <w:r w:rsidRPr="003A3E55">
              <w:t>prácticasdel</w:t>
            </w:r>
            <w:r w:rsidRPr="003A3E55">
              <w:t xml:space="preserve"> Codex </w:t>
            </w:r>
            <w:r w:rsidRPr="003A3E55">
              <w:t>Alimentarius</w:t>
            </w:r>
            <w:r w:rsidRPr="003A3E55">
              <w:t xml:space="preserve">, n.º CXC 1-1969. Comisión del Codex </w:t>
            </w:r>
            <w:r w:rsidRPr="003A3E55">
              <w:t>Alimentarius</w:t>
            </w:r>
            <w:r w:rsidRPr="003A3E55">
              <w:t>. Roma.</w:t>
            </w:r>
          </w:p>
          <w:p w:rsidR="00AF251E" w:rsidRPr="003A3E55" w:rsidP="005037AE" w14:paraId="19AA7B35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1999. </w:t>
            </w:r>
            <w:r w:rsidRPr="003A3E55">
              <w:rPr>
                <w:i/>
                <w:iCs/>
              </w:rPr>
              <w:t xml:space="preserve">Métodos de análisis y de muestreo recomendados. </w:t>
            </w:r>
            <w:r w:rsidRPr="003A3E55">
              <w:t xml:space="preserve">Norma del Codex </w:t>
            </w:r>
            <w:r w:rsidRPr="003A3E55">
              <w:t>Alimentarius</w:t>
            </w:r>
            <w:r w:rsidRPr="003A3E55">
              <w:t xml:space="preserve">, n.º CXS 234- 1999. Comisión del Codex </w:t>
            </w:r>
            <w:r w:rsidRPr="003A3E55">
              <w:t>Alimentarius</w:t>
            </w:r>
            <w:r w:rsidRPr="003A3E55">
              <w:t>. Roma.</w:t>
            </w:r>
          </w:p>
          <w:p w:rsidR="00AF251E" w:rsidRPr="003A3E55" w:rsidP="005037AE" w14:paraId="3C456BA2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2015. </w:t>
            </w:r>
            <w:r w:rsidRPr="003A3E55">
              <w:rPr>
                <w:i/>
                <w:iCs/>
              </w:rPr>
              <w:t xml:space="preserve">Norma para hortalizas congeladas rápidamente. </w:t>
            </w:r>
            <w:r w:rsidRPr="003A3E55">
              <w:t xml:space="preserve">Norma del Codex </w:t>
            </w:r>
            <w:r w:rsidRPr="003A3E55">
              <w:t>Alimentarius</w:t>
            </w:r>
            <w:r w:rsidRPr="003A3E55">
              <w:t xml:space="preserve">, n.º CXS 320-2015. Comisión del Codex </w:t>
            </w:r>
            <w:r w:rsidRPr="003A3E55">
              <w:t>Alimentarius</w:t>
            </w:r>
            <w:r w:rsidRPr="003A3E55">
              <w:t>. Roma.</w:t>
            </w:r>
          </w:p>
          <w:p w:rsidR="00AF251E" w:rsidRPr="003A3E55" w:rsidP="005037AE" w14:paraId="4E3EF55A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2003. Código de prácticas de higiene para frutas y hortalizas frescas. Código de prácticas del Codex </w:t>
            </w:r>
            <w:r w:rsidRPr="003A3E55">
              <w:t>Alimentarius</w:t>
            </w:r>
            <w:r w:rsidRPr="003A3E55">
              <w:t xml:space="preserve">, n.º CXC 53-2003. Comisión del Codex </w:t>
            </w:r>
            <w:r w:rsidRPr="003A3E55">
              <w:t>Alimentarius</w:t>
            </w:r>
            <w:r w:rsidRPr="003A3E55">
              <w:t>. Roma.</w:t>
            </w:r>
          </w:p>
          <w:p w:rsidR="00AF251E" w:rsidRPr="003A3E55" w:rsidP="005037AE" w14:paraId="60574CD1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2004. </w:t>
            </w:r>
            <w:r w:rsidRPr="003A3E55">
              <w:rPr>
                <w:i/>
                <w:iCs/>
              </w:rPr>
              <w:t xml:space="preserve">Directrices generales sobre muestreo. </w:t>
            </w:r>
            <w:r w:rsidRPr="003A3E55">
              <w:t xml:space="preserve">Directriz del Codex </w:t>
            </w:r>
            <w:r w:rsidRPr="003A3E55">
              <w:t>Alimentarius</w:t>
            </w:r>
            <w:r w:rsidRPr="003A3E55">
              <w:t xml:space="preserve">, n.º CXG 50-2004. Comisión del Codex </w:t>
            </w:r>
            <w:r w:rsidRPr="003A3E55">
              <w:t>Alimentarius</w:t>
            </w:r>
            <w:r w:rsidRPr="003A3E55">
              <w:t>. Roma.</w:t>
            </w:r>
          </w:p>
        </w:tc>
      </w:tr>
      <w:tr w14:paraId="097F3B3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58EA461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2E8F2C48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45A296C7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79A6B76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710F8E8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7CDC0AA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20910C92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7 de diciembre de 2026</w:t>
            </w:r>
          </w:p>
          <w:p w:rsidR="005F0B7B" w:rsidRPr="000C0749" w:rsidP="005F0B7B" w14:paraId="779C128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397FCEE9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7731A2DF" w14:textId="77777777">
            <w:pPr>
              <w:rPr>
                <w:bCs/>
              </w:rPr>
            </w:pPr>
            <w:r>
              <w:rPr>
                <w:bCs/>
              </w:rPr>
              <w:t>Ministerio de Comercio e Industrias</w:t>
            </w:r>
          </w:p>
          <w:p w:rsidR="00F70F54" w:rsidP="003A3E55" w14:paraId="46424A3C" w14:textId="77777777">
            <w:pPr>
              <w:rPr>
                <w:bCs/>
              </w:rPr>
            </w:pPr>
            <w:r>
              <w:rPr>
                <w:bCs/>
              </w:rPr>
              <w:t>Dirección General de Normas y Tecnología Industrial</w:t>
            </w:r>
          </w:p>
          <w:p w:rsidR="00F70F54" w:rsidP="003A3E55" w14:paraId="7826B822" w14:textId="77777777">
            <w:pPr>
              <w:rPr>
                <w:bCs/>
              </w:rPr>
            </w:pPr>
            <w:r>
              <w:rPr>
                <w:bCs/>
              </w:rPr>
              <w:t>Vía Ricardo J. Alfaro, Edificio Plaza Edison, 3er Piso.</w:t>
            </w:r>
          </w:p>
          <w:p w:rsidR="00F70F54" w:rsidP="003A3E55" w14:paraId="0072F67A" w14:textId="77777777">
            <w:pPr>
              <w:rPr>
                <w:bCs/>
              </w:rPr>
            </w:pPr>
            <w:r>
              <w:rPr>
                <w:bCs/>
              </w:rPr>
              <w:t>Panamá, Panamá</w:t>
            </w:r>
          </w:p>
          <w:p w:rsidR="00F70F54" w:rsidP="003A3E55" w14:paraId="55665F31" w14:textId="77777777">
            <w:pPr>
              <w:rPr>
                <w:bCs/>
              </w:rPr>
            </w:pPr>
            <w:r>
              <w:rPr>
                <w:bCs/>
              </w:rPr>
              <w:t>Teléfono: (507) 560-0755, Ext. 0755 / (507) 560-0760, Ext. 0760 / (507) 560-4401, Ext. 4401</w:t>
            </w:r>
          </w:p>
          <w:p w:rsidR="00F70F54" w:rsidP="003A3E55" w14:paraId="535EAF78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dgnti@mici.gob.pa</w:t>
              </w:r>
            </w:hyperlink>
            <w:r>
              <w:rPr>
                <w:bCs/>
              </w:rPr>
              <w:t xml:space="preserve"> /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jgallardo@mici.gob.pa</w:t>
              </w:r>
            </w:hyperlink>
            <w:r>
              <w:rPr>
                <w:bCs/>
              </w:rPr>
              <w:t xml:space="preserve"> /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hmontes@mici.gob.pa</w:t>
              </w:r>
            </w:hyperlink>
          </w:p>
          <w:p w:rsidR="00F70F54" w:rsidP="003A3E55" w14:paraId="727E7DA2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Página Web: </w:t>
            </w: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AF251E" w:rsidRPr="003A3E55" w:rsidP="00C94F02" w14:paraId="0BD68E2A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C3636B8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58847B5C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1801EAA2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E3F35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3A0578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EF936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39B7615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B1DF5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G/TBT/N/PAN/164</w:t>
    </w:r>
    <w:bookmarkEnd w:id="0"/>
  </w:p>
  <w:p w:rsidR="00B531D9" w:rsidRPr="003A3E55" w:rsidP="00B531D9" w14:paraId="4761C7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0D1C9F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1E114AB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9708199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B0BEE8B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3CB4DB3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18AE069E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6C28C5E9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733D7B3F" w14:textId="77777777">
          <w:pPr>
            <w:jc w:val="right"/>
            <w:rPr>
              <w:b/>
              <w:szCs w:val="18"/>
            </w:rPr>
          </w:pPr>
        </w:p>
      </w:tc>
    </w:tr>
    <w:tr w14:paraId="6E86B8FF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740901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32E3F6FB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G/TBT/N/PAN/164</w:t>
          </w:r>
          <w:bookmarkEnd w:id="2"/>
        </w:p>
      </w:tc>
    </w:tr>
    <w:tr w14:paraId="5FB0E8E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4174093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1B92897B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8 de octubre de 2026</w:t>
          </w:r>
          <w:bookmarkEnd w:id="3"/>
          <w:bookmarkEnd w:id="4"/>
        </w:p>
      </w:tc>
    </w:tr>
    <w:tr w14:paraId="27DFFC11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20E2FE98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(26-6968)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3F4DD48D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13152ECE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56D5DFA8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65F214C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2EB1540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D"/>
    <w:multiLevelType w:val="hybridMultilevel"/>
    <w:tmpl w:val="63D526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545025335">
    <w:abstractNumId w:val="8"/>
  </w:num>
  <w:num w:numId="2" w16cid:durableId="2121215143">
    <w:abstractNumId w:val="3"/>
  </w:num>
  <w:num w:numId="3" w16cid:durableId="1414425695">
    <w:abstractNumId w:val="2"/>
  </w:num>
  <w:num w:numId="4" w16cid:durableId="7099135">
    <w:abstractNumId w:val="1"/>
  </w:num>
  <w:num w:numId="5" w16cid:durableId="73283726">
    <w:abstractNumId w:val="0"/>
  </w:num>
  <w:num w:numId="6" w16cid:durableId="1989937013">
    <w:abstractNumId w:val="12"/>
  </w:num>
  <w:num w:numId="7" w16cid:durableId="1296834669">
    <w:abstractNumId w:val="10"/>
  </w:num>
  <w:num w:numId="8" w16cid:durableId="642849701">
    <w:abstractNumId w:val="13"/>
  </w:num>
  <w:num w:numId="9" w16cid:durableId="1607813898">
    <w:abstractNumId w:val="9"/>
  </w:num>
  <w:num w:numId="10" w16cid:durableId="262538621">
    <w:abstractNumId w:val="7"/>
  </w:num>
  <w:num w:numId="11" w16cid:durableId="1361279591">
    <w:abstractNumId w:val="6"/>
  </w:num>
  <w:num w:numId="12" w16cid:durableId="1457872056">
    <w:abstractNumId w:val="5"/>
  </w:num>
  <w:num w:numId="13" w16cid:durableId="1767462884">
    <w:abstractNumId w:val="4"/>
  </w:num>
  <w:num w:numId="14" w16cid:durableId="946502706">
    <w:abstractNumId w:val="11"/>
  </w:num>
  <w:num w:numId="15" w16cid:durableId="13218890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29932393">
    <w:abstractNumId w:val="14"/>
  </w:num>
  <w:num w:numId="17" w16cid:durableId="230044140">
    <w:abstractNumId w:val="15"/>
  </w:num>
  <w:num w:numId="18" w16cid:durableId="1210845591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76D64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65C9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15133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122A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555F2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1640"/>
    <w:rsid w:val="00A84BF5"/>
    <w:rsid w:val="00A950D3"/>
    <w:rsid w:val="00AB72E2"/>
    <w:rsid w:val="00AC7C4D"/>
    <w:rsid w:val="00AD1003"/>
    <w:rsid w:val="00AD2FD7"/>
    <w:rsid w:val="00AD59FD"/>
    <w:rsid w:val="00AE3C0C"/>
    <w:rsid w:val="00AE3EDD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0D21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B7D35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F8C7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dgnti@mici.gob.pa" TargetMode="External" /><Relationship Id="rId6" Type="http://schemas.openxmlformats.org/officeDocument/2006/relationships/hyperlink" Target="mailto:jgallardo@mici.gob.pa" TargetMode="External" /><Relationship Id="rId7" Type="http://schemas.openxmlformats.org/officeDocument/2006/relationships/hyperlink" Target="mailto:hmontes@mici.gob.pa" TargetMode="External" /><Relationship Id="rId8" Type="http://schemas.openxmlformats.org/officeDocument/2006/relationships/hyperlink" Target="https://mici.gob.pa/dgnti-consulta-publica/" TargetMode="External" /><Relationship Id="rId9" Type="http://schemas.openxmlformats.org/officeDocument/2006/relationships/hyperlink" Target="https://members.wto.org/crnattachments/2026/TBT/PAN/26_05275_00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CE96288-4DA5-40AD-A49C-5FD6A57E0AB5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3487</Characters>
  <Application>Microsoft Office Word</Application>
  <DocSecurity>0</DocSecurity>
  <Lines>82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3</cp:revision>
  <dcterms:created xsi:type="dcterms:W3CDTF">2026-10-08T07:38:00Z</dcterms:created>
  <dcterms:modified xsi:type="dcterms:W3CDTF">2026-10-08T07:50:00Z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