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DC519E3" w14:textId="77777777">
      <w:pPr>
        <w:pStyle w:val="Title"/>
        <w:rPr>
          <w:caps w:val="0"/>
          <w:kern w:val="0"/>
        </w:rPr>
      </w:pPr>
      <w:r w:rsidRPr="002F6A28">
        <w:rPr>
          <w:caps w:val="0"/>
          <w:kern w:val="0"/>
        </w:rPr>
        <w:t>NOTIFICATION</w:t>
      </w:r>
    </w:p>
    <w:p w:rsidR="009239F7" w:rsidRPr="002F6A28" w:rsidP="002F6A28" w14:paraId="6D7F073B" w14:textId="77777777">
      <w:pPr>
        <w:jc w:val="center"/>
      </w:pPr>
      <w:r w:rsidRPr="002F6A28">
        <w:t>The following notification is being circulated in accordance with Article 10.6</w:t>
      </w:r>
    </w:p>
    <w:p w:rsidR="009239F7" w:rsidRPr="002F6A28" w:rsidP="002F6A28" w14:paraId="3D45669C"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DD60154" w14:textId="77777777" w:rsidTr="00DB13FE">
        <w:tblPrEx>
          <w:tblW w:w="5000" w:type="pct"/>
          <w:tblLayout w:type="fixed"/>
          <w:tblLook w:val="0000"/>
        </w:tblPrEx>
        <w:tc>
          <w:tcPr>
            <w:tcW w:w="607" w:type="dxa"/>
            <w:tcBorders>
              <w:top w:val="double" w:sz="4" w:space="0" w:color="auto"/>
            </w:tcBorders>
          </w:tcPr>
          <w:p w:rsidR="00F85C99" w:rsidRPr="002F6A28" w:rsidP="002F6A28" w14:paraId="2A7E3209"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652420F" w14:textId="77777777">
            <w:pPr>
              <w:spacing w:before="120" w:after="120"/>
            </w:pPr>
            <w:r w:rsidRPr="002F6A28">
              <w:rPr>
                <w:b/>
              </w:rPr>
              <w:t>Notifying Member:</w:t>
            </w:r>
            <w:r w:rsidRPr="00C92678" w:rsidR="00EE3A11">
              <w:t xml:space="preserve"> </w:t>
            </w:r>
            <w:r w:rsidRPr="00C92678" w:rsidR="00EE3A11">
              <w:rPr>
                <w:u w:val="single"/>
              </w:rPr>
              <w:t>BRAZIL</w:t>
            </w:r>
          </w:p>
          <w:p w:rsidR="00F85C99" w:rsidRPr="002F6A28" w:rsidP="002F6A28" w14:paraId="5CBD1B87"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A9829AC" w14:textId="77777777" w:rsidTr="00DB13FE">
        <w:tblPrEx>
          <w:tblW w:w="5000" w:type="pct"/>
          <w:tblLayout w:type="fixed"/>
          <w:tblLook w:val="0000"/>
        </w:tblPrEx>
        <w:tc>
          <w:tcPr>
            <w:tcW w:w="607" w:type="dxa"/>
          </w:tcPr>
          <w:p w:rsidR="00F85C99" w:rsidRPr="002F6A28" w:rsidP="002F6A28" w14:paraId="75FDD3F2" w14:textId="77777777">
            <w:pPr>
              <w:spacing w:before="120" w:after="120"/>
              <w:jc w:val="left"/>
            </w:pPr>
            <w:r w:rsidRPr="002F6A28">
              <w:rPr>
                <w:b/>
              </w:rPr>
              <w:t>2.</w:t>
            </w:r>
          </w:p>
        </w:tc>
        <w:tc>
          <w:tcPr>
            <w:tcW w:w="8373" w:type="dxa"/>
          </w:tcPr>
          <w:p w:rsidR="00F85C99" w:rsidRPr="002F6A28" w:rsidP="000C3B6C" w14:paraId="25B8E25A" w14:textId="77777777">
            <w:pPr>
              <w:spacing w:before="120" w:after="120"/>
            </w:pPr>
            <w:r w:rsidRPr="002F6A28">
              <w:rPr>
                <w:b/>
              </w:rPr>
              <w:t>Agency responsible:</w:t>
            </w:r>
            <w:r w:rsidRPr="00C379C8" w:rsidR="00EE3A11">
              <w:t xml:space="preserve"> </w:t>
            </w:r>
          </w:p>
          <w:p w:rsidR="00EE3A11" w:rsidRPr="00C379C8" w:rsidP="000C3B6C" w14:paraId="40D05EDA" w14:textId="77777777">
            <w:r w:rsidRPr="00C379C8">
              <w:t>Brazilian Health Regulatory Agency (ANVISA)</w:t>
            </w:r>
          </w:p>
          <w:p w:rsidR="00EE3A11" w:rsidRPr="00C379C8" w:rsidP="000C3B6C" w14:paraId="14D3A7F7" w14:textId="77777777">
            <w:r w:rsidRPr="00C379C8">
              <w:t>Name and address (including telephone and fax numbers, email and website</w:t>
            </w:r>
          </w:p>
          <w:p w:rsidR="00EE3A11" w:rsidRPr="00C379C8" w:rsidP="000C3B6C" w14:paraId="16DF6F3F" w14:textId="77777777">
            <w:r w:rsidRPr="00C379C8">
              <w:t>addresses, if available) of agency or authority designated to handle comments</w:t>
            </w:r>
          </w:p>
          <w:p w:rsidR="00EE3A11" w:rsidRPr="00C379C8" w:rsidP="000C3B6C" w14:paraId="14BB866D" w14:textId="77777777">
            <w:r w:rsidRPr="00C379C8">
              <w:t>regarding the notification shall be indicated if different from above:</w:t>
            </w:r>
          </w:p>
          <w:p w:rsidR="00EE3A11" w:rsidRPr="00C379C8" w:rsidP="000C3B6C" w14:paraId="7920C276" w14:textId="77777777">
            <w:r w:rsidRPr="00C379C8">
              <w:t>National Institute of Metrology, Quality and Technology (INMETRO)</w:t>
            </w:r>
          </w:p>
          <w:p w:rsidR="00EE3A11" w:rsidRPr="00C379C8" w:rsidP="000C3B6C" w14:paraId="78D111EA" w14:textId="77777777">
            <w:r w:rsidRPr="00C379C8">
              <w:t>Telephone: +(55) 21 2145.3817</w:t>
            </w:r>
          </w:p>
          <w:p w:rsidR="00EE3A11" w:rsidRPr="00C379C8" w:rsidP="000C3B6C" w14:paraId="07A93154" w14:textId="77777777">
            <w:r w:rsidRPr="00C379C8">
              <w:t>Telefax: +(55) 21 2563.5637</w:t>
            </w:r>
          </w:p>
          <w:p w:rsidR="00EE3A11" w:rsidRPr="00C379C8" w:rsidP="000C3B6C" w14:paraId="00D6059D" w14:textId="77777777">
            <w:r w:rsidRPr="00C379C8">
              <w:t xml:space="preserve">Email: </w:t>
            </w:r>
            <w:hyperlink r:id="rId6" w:history="1">
              <w:r w:rsidRPr="00C379C8">
                <w:rPr>
                  <w:color w:val="0000FF"/>
                  <w:u w:val="single"/>
                </w:rPr>
                <w:t>barreirastecnicas@inmetro.gov.br</w:t>
              </w:r>
            </w:hyperlink>
          </w:p>
          <w:p w:rsidR="00EE3A11" w:rsidRPr="00C379C8" w:rsidP="000C3B6C" w14:paraId="2DA1FDF3" w14:textId="77777777">
            <w:pPr>
              <w:spacing w:after="120"/>
            </w:pPr>
            <w:r w:rsidRPr="00C379C8">
              <w:t>Web-site: www.inmetro.gov.br/barreirastecnicas</w:t>
            </w:r>
          </w:p>
        </w:tc>
      </w:tr>
      <w:tr w14:paraId="7DA03249" w14:textId="77777777" w:rsidTr="00DB13FE">
        <w:tblPrEx>
          <w:tblW w:w="5000" w:type="pct"/>
          <w:tblLayout w:type="fixed"/>
          <w:tblLook w:val="0000"/>
        </w:tblPrEx>
        <w:tc>
          <w:tcPr>
            <w:tcW w:w="607" w:type="dxa"/>
          </w:tcPr>
          <w:p w:rsidR="00F85C99" w:rsidRPr="002F6A28" w:rsidP="002F6A28" w14:paraId="7A837B04" w14:textId="77777777">
            <w:pPr>
              <w:spacing w:before="120" w:after="120"/>
              <w:jc w:val="left"/>
              <w:rPr>
                <w:b/>
              </w:rPr>
            </w:pPr>
            <w:r w:rsidRPr="002F6A28">
              <w:rPr>
                <w:b/>
              </w:rPr>
              <w:t>3.</w:t>
            </w:r>
          </w:p>
        </w:tc>
        <w:tc>
          <w:tcPr>
            <w:tcW w:w="8373" w:type="dxa"/>
          </w:tcPr>
          <w:p w:rsidR="00F85C99" w:rsidRPr="0058336F" w:rsidP="002F6A28" w14:paraId="21135492"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0D25BAC" w14:textId="77777777" w:rsidTr="00DB13FE">
        <w:tblPrEx>
          <w:tblW w:w="5000" w:type="pct"/>
          <w:tblLayout w:type="fixed"/>
          <w:tblLook w:val="0000"/>
        </w:tblPrEx>
        <w:tc>
          <w:tcPr>
            <w:tcW w:w="607" w:type="dxa"/>
          </w:tcPr>
          <w:p w:rsidR="00F85C99" w:rsidRPr="002F6A28" w:rsidP="002F6A28" w14:paraId="05B62524" w14:textId="77777777">
            <w:pPr>
              <w:spacing w:before="120" w:after="120"/>
              <w:jc w:val="left"/>
            </w:pPr>
            <w:r w:rsidRPr="002F6A28">
              <w:rPr>
                <w:b/>
              </w:rPr>
              <w:t>4.</w:t>
            </w:r>
          </w:p>
        </w:tc>
        <w:tc>
          <w:tcPr>
            <w:tcW w:w="8373" w:type="dxa"/>
          </w:tcPr>
          <w:p w:rsidR="00F85C99" w:rsidRPr="002F6A28" w:rsidP="002F6A28" w14:paraId="37BB8B0E"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Health care technology (ICS code(s): 11)</w:t>
            </w:r>
          </w:p>
        </w:tc>
      </w:tr>
      <w:tr w14:paraId="3D22C885" w14:textId="77777777" w:rsidTr="00DB13FE">
        <w:tblPrEx>
          <w:tblW w:w="5000" w:type="pct"/>
          <w:tblLayout w:type="fixed"/>
          <w:tblLook w:val="0000"/>
        </w:tblPrEx>
        <w:tc>
          <w:tcPr>
            <w:tcW w:w="607" w:type="dxa"/>
          </w:tcPr>
          <w:p w:rsidR="00F85C99" w:rsidRPr="002F6A28" w:rsidP="002F6A28" w14:paraId="1113A92F" w14:textId="77777777">
            <w:pPr>
              <w:spacing w:before="120" w:after="120"/>
              <w:jc w:val="left"/>
            </w:pPr>
            <w:r w:rsidRPr="002F6A28">
              <w:rPr>
                <w:b/>
              </w:rPr>
              <w:t>5.</w:t>
            </w:r>
          </w:p>
        </w:tc>
        <w:tc>
          <w:tcPr>
            <w:tcW w:w="8373" w:type="dxa"/>
          </w:tcPr>
          <w:p w:rsidR="00F85C99" w:rsidP="002F6A28" w14:paraId="3A4E1F6E"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Resolution 1422, 23 September 2026.; (2 page(s), in Portuguese)</w:t>
            </w:r>
          </w:p>
          <w:p w:rsidR="000C3B6C" w:rsidRPr="000C3B6C" w:rsidP="002F6A28" w14:paraId="62189101"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6D6B7E" w:rsidRPr="00CE6C29" w:rsidP="002F6A28" w14:paraId="637FCF98" w14:textId="77777777">
            <w:pPr>
              <w:pBdr>
                <w:top w:val="none" w:sz="0" w:space="4" w:color="auto"/>
                <w:bottom w:val="none" w:sz="0" w:space="4" w:color="auto"/>
              </w:pBdr>
              <w:rPr>
                <w:iCs/>
              </w:rPr>
            </w:pPr>
            <w:hyperlink r:id="rId7" w:tgtFrame="_blank" w:history="1">
              <w:r w:rsidRPr="00CE6C29">
                <w:rPr>
                  <w:iCs/>
                  <w:color w:val="0000FF"/>
                  <w:u w:val="single"/>
                </w:rPr>
                <w:t>https://members.wto.org/crnattachments/2026/TBT/BRA/26_05284_00_x.pdf</w:t>
              </w:r>
            </w:hyperlink>
          </w:p>
          <w:p w:rsidR="006D6B7E" w:rsidRPr="00CE6C29" w:rsidP="002F6A28" w14:paraId="394BDA34" w14:textId="77777777">
            <w:pPr>
              <w:rPr>
                <w:iCs/>
              </w:rPr>
            </w:pPr>
            <w:hyperlink r:id="rId8" w:tgtFrame="_blank" w:history="1">
              <w:r w:rsidRPr="00CE6C29">
                <w:rPr>
                  <w:iCs/>
                  <w:color w:val="0000FF"/>
                  <w:u w:val="single"/>
                </w:rPr>
                <w:t>https://anexosportal.datalegis.net/arquivos/1933289.pdf</w:t>
              </w:r>
            </w:hyperlink>
          </w:p>
          <w:p w:rsidR="006D6B7E" w:rsidRPr="00CE6C29" w:rsidP="002F6A28" w14:paraId="2DFECA85" w14:textId="77777777">
            <w:pPr>
              <w:rPr>
                <w:iCs/>
              </w:rPr>
            </w:pPr>
            <w:hyperlink r:id="rId9" w:tgtFrame="_blank" w:history="1">
              <w:r w:rsidRPr="00CE6C29">
                <w:rPr>
                  <w:iCs/>
                  <w:color w:val="0000FF"/>
                  <w:u w:val="single"/>
                </w:rPr>
                <w:t>https://anvisalegis.datalegis.net/action/UrlPublicasAction.php?acao=abrirAtoPublico&amp;num_ato=00001422&amp;sgl_tipo=CPB&amp;sgl_orgao=ANVISA/MS&amp;vlr_ano=2026&amp;seq_ato=222&amp;cod_modulo=134&amp;cod_menu=1696</w:t>
              </w:r>
            </w:hyperlink>
          </w:p>
          <w:p w:rsidR="006D6B7E" w:rsidRPr="00CE6C29" w:rsidP="002F6A28" w14:paraId="22AC0AB0" w14:textId="77777777">
            <w:pPr>
              <w:spacing w:after="120"/>
              <w:rPr>
                <w:iCs/>
              </w:rPr>
            </w:pPr>
            <w:r w:rsidRPr="00CE6C29">
              <w:rPr>
                <w:iCs/>
              </w:rPr>
              <w:t xml:space="preserve">Comment form: </w:t>
            </w:r>
            <w:hyperlink r:id="rId10" w:tgtFrame="_blank" w:history="1">
              <w:r w:rsidRPr="00CE6C29">
                <w:rPr>
                  <w:iCs/>
                  <w:color w:val="0000FF"/>
                  <w:u w:val="single"/>
                </w:rPr>
                <w:t>https://pesquisa.anvisa.gov.br/index.php/775335?lang=pt-BR</w:t>
              </w:r>
            </w:hyperlink>
          </w:p>
        </w:tc>
      </w:tr>
      <w:tr w14:paraId="6CF77A60" w14:textId="77777777" w:rsidTr="00DB13FE">
        <w:tblPrEx>
          <w:tblW w:w="5000" w:type="pct"/>
          <w:tblLayout w:type="fixed"/>
          <w:tblLook w:val="0000"/>
        </w:tblPrEx>
        <w:tc>
          <w:tcPr>
            <w:tcW w:w="607" w:type="dxa"/>
          </w:tcPr>
          <w:p w:rsidR="00F85C99" w:rsidRPr="002F6A28" w:rsidP="002F6A28" w14:paraId="7A737433" w14:textId="77777777">
            <w:pPr>
              <w:spacing w:before="120" w:after="120"/>
              <w:jc w:val="left"/>
              <w:rPr>
                <w:b/>
              </w:rPr>
            </w:pPr>
            <w:r w:rsidRPr="002F6A28">
              <w:rPr>
                <w:b/>
              </w:rPr>
              <w:t>6.</w:t>
            </w:r>
          </w:p>
        </w:tc>
        <w:tc>
          <w:tcPr>
            <w:tcW w:w="8373" w:type="dxa"/>
          </w:tcPr>
          <w:p w:rsidR="00F85C99" w:rsidRPr="002F6A28" w:rsidP="002F6A28" w14:paraId="3A3DB938" w14:textId="77777777">
            <w:pPr>
              <w:spacing w:before="120" w:after="120"/>
              <w:rPr>
                <w:b/>
              </w:rPr>
            </w:pPr>
            <w:r w:rsidRPr="002F6A28">
              <w:rPr>
                <w:b/>
              </w:rPr>
              <w:t>Description of content:</w:t>
            </w:r>
            <w:r w:rsidRPr="00C379C8" w:rsidR="00FE448B">
              <w:t xml:space="preserve"> This draft resolution establishes Quality Assurance Guidelines for the development, validation, monitoring, and ongoing control of medical device processing protocols in healthcare facilities and processing companies serving healthcare facilities, and providing for related matters.</w:t>
            </w:r>
          </w:p>
        </w:tc>
      </w:tr>
      <w:tr w14:paraId="296006CD" w14:textId="77777777" w:rsidTr="00DB13FE">
        <w:tblPrEx>
          <w:tblW w:w="5000" w:type="pct"/>
          <w:tblLayout w:type="fixed"/>
          <w:tblLook w:val="0000"/>
        </w:tblPrEx>
        <w:tc>
          <w:tcPr>
            <w:tcW w:w="607" w:type="dxa"/>
          </w:tcPr>
          <w:p w:rsidR="00F85C99" w:rsidRPr="002F6A28" w:rsidP="002F6A28" w14:paraId="6D1E9754" w14:textId="77777777">
            <w:pPr>
              <w:spacing w:before="120" w:after="120"/>
              <w:jc w:val="left"/>
              <w:rPr>
                <w:b/>
              </w:rPr>
            </w:pPr>
            <w:r w:rsidRPr="002F6A28">
              <w:rPr>
                <w:b/>
              </w:rPr>
              <w:t>7.</w:t>
            </w:r>
          </w:p>
        </w:tc>
        <w:tc>
          <w:tcPr>
            <w:tcW w:w="8373" w:type="dxa"/>
          </w:tcPr>
          <w:p w:rsidR="00F85C99" w:rsidRPr="002F6A28" w:rsidP="002F6A28" w14:paraId="49A0656E"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02965711" w14:textId="77777777" w:rsidTr="00DB13FE">
        <w:tblPrEx>
          <w:tblW w:w="5000" w:type="pct"/>
          <w:tblLayout w:type="fixed"/>
          <w:tblLook w:val="0000"/>
        </w:tblPrEx>
        <w:tc>
          <w:tcPr>
            <w:tcW w:w="607" w:type="dxa"/>
          </w:tcPr>
          <w:p w:rsidR="00F85C99" w:rsidRPr="002F6A28" w:rsidP="009E75ED" w14:paraId="63F1B825" w14:textId="77777777">
            <w:pPr>
              <w:spacing w:before="120" w:after="120"/>
              <w:jc w:val="left"/>
              <w:rPr>
                <w:b/>
              </w:rPr>
            </w:pPr>
            <w:r w:rsidRPr="002F6A28">
              <w:rPr>
                <w:b/>
              </w:rPr>
              <w:t>8.</w:t>
            </w:r>
          </w:p>
        </w:tc>
        <w:tc>
          <w:tcPr>
            <w:tcW w:w="8373" w:type="dxa"/>
          </w:tcPr>
          <w:p w:rsidR="000C3B6C" w:rsidRPr="00EC00D2" w:rsidP="007F13E8" w14:paraId="4B323CD5" w14:textId="77777777">
            <w:pPr>
              <w:spacing w:before="120" w:after="120"/>
              <w:rPr>
                <w:bCs/>
              </w:rPr>
            </w:pPr>
            <w:r w:rsidRPr="002F6A28">
              <w:rPr>
                <w:b/>
              </w:rPr>
              <w:t>Relevant documents:</w:t>
            </w:r>
            <w:r w:rsidRPr="002F6A28" w:rsidR="00EE3A11">
              <w:t xml:space="preserve"> </w:t>
            </w:r>
          </w:p>
          <w:p w:rsidR="00EE3A11" w:rsidRPr="002F6A28" w:rsidP="007F13E8" w14:paraId="6154859A" w14:textId="77777777">
            <w:pPr>
              <w:spacing w:before="120" w:after="120"/>
            </w:pPr>
            <w:r w:rsidRPr="002F6A28">
              <w:t>-</w:t>
            </w:r>
          </w:p>
        </w:tc>
      </w:tr>
      <w:tr w14:paraId="2CE37BA6" w14:textId="77777777" w:rsidTr="00DB13FE">
        <w:tblPrEx>
          <w:tblW w:w="5000" w:type="pct"/>
          <w:tblLayout w:type="fixed"/>
          <w:tblLook w:val="0000"/>
        </w:tblPrEx>
        <w:tc>
          <w:tcPr>
            <w:tcW w:w="607" w:type="dxa"/>
          </w:tcPr>
          <w:p w:rsidR="00EE3A11" w:rsidRPr="002F6A28" w:rsidP="002F6A28" w14:paraId="5C96CCCA" w14:textId="77777777">
            <w:pPr>
              <w:spacing w:before="120" w:after="120"/>
              <w:jc w:val="left"/>
              <w:rPr>
                <w:b/>
              </w:rPr>
            </w:pPr>
            <w:r w:rsidRPr="002F6A28">
              <w:rPr>
                <w:b/>
              </w:rPr>
              <w:t>9.</w:t>
            </w:r>
          </w:p>
        </w:tc>
        <w:tc>
          <w:tcPr>
            <w:tcW w:w="8373" w:type="dxa"/>
          </w:tcPr>
          <w:p w:rsidR="00EE3A11" w:rsidRPr="002F6A28" w:rsidP="008953C4" w14:paraId="203B4245" w14:textId="77777777">
            <w:pPr>
              <w:spacing w:before="120" w:after="120"/>
            </w:pPr>
            <w:r w:rsidRPr="002F6A28">
              <w:rPr>
                <w:b/>
              </w:rPr>
              <w:t>Proposed date of adoption:</w:t>
            </w:r>
            <w:r w:rsidRPr="00C379C8">
              <w:t xml:space="preserve"> To be determined</w:t>
            </w:r>
          </w:p>
          <w:p w:rsidR="00EE3A11" w:rsidRPr="002F6A28" w:rsidP="008953C4" w14:paraId="1C6A163A" w14:textId="77777777">
            <w:pPr>
              <w:spacing w:after="120"/>
            </w:pPr>
            <w:r w:rsidRPr="002F6A28">
              <w:rPr>
                <w:b/>
              </w:rPr>
              <w:t>Proposed date of entry into force:</w:t>
            </w:r>
            <w:r w:rsidRPr="00C379C8">
              <w:t xml:space="preserve"> To be determined</w:t>
            </w:r>
          </w:p>
        </w:tc>
      </w:tr>
      <w:tr w14:paraId="108F9922" w14:textId="77777777" w:rsidTr="00DB13FE">
        <w:tblPrEx>
          <w:tblW w:w="5000" w:type="pct"/>
          <w:tblLayout w:type="fixed"/>
          <w:tblLook w:val="0000"/>
        </w:tblPrEx>
        <w:tc>
          <w:tcPr>
            <w:tcW w:w="607" w:type="dxa"/>
            <w:tcBorders>
              <w:bottom w:val="double" w:sz="4" w:space="0" w:color="auto"/>
            </w:tcBorders>
          </w:tcPr>
          <w:p w:rsidR="00F85C99" w:rsidRPr="002F6A28" w:rsidP="002F6A28" w14:paraId="2E0B5B35"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4B6DA2C"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5DC7C42" w14:textId="77777777">
            <w:pPr>
              <w:spacing w:before="120" w:after="120"/>
              <w:rPr>
                <w:bCs/>
              </w:rPr>
            </w:pPr>
            <w:r w:rsidRPr="002F6A28">
              <w:rPr>
                <w:b/>
              </w:rPr>
              <w:t>Final date for comments:</w:t>
            </w:r>
            <w:r w:rsidRPr="00C379C8" w:rsidR="00EE3A11">
              <w:t xml:space="preserve"> 7 December 2026</w:t>
            </w:r>
          </w:p>
          <w:p w:rsidR="000C3B6C" w:rsidRPr="00E3324D" w:rsidP="000C3B6C" w14:paraId="2697EB9C"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2D368E6C"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1029B67" w14:textId="77777777">
            <w:r w:rsidRPr="00CE6C29">
              <w:t>International Affairs Office</w:t>
            </w:r>
          </w:p>
          <w:p w:rsidR="00CE6C29" w:rsidRPr="00CE6C29" w:rsidP="000C3B6C" w14:paraId="7C1093E8" w14:textId="77777777">
            <w:r w:rsidRPr="00CE6C29">
              <w:t>Brazilian Health Regulatory Agency - Anvisa</w:t>
            </w:r>
          </w:p>
          <w:p w:rsidR="00CE6C29" w:rsidRPr="00CE6C29" w:rsidP="000C3B6C" w14:paraId="23073527" w14:textId="77777777">
            <w:r w:rsidRPr="00CE6C29">
              <w:t>+55 (61) 3462-5402/5404/5406</w:t>
            </w:r>
          </w:p>
          <w:p w:rsidR="00CE6C29" w:rsidRPr="00CE6C29" w:rsidP="000C3B6C" w14:paraId="668ED509" w14:textId="77777777">
            <w:pPr>
              <w:spacing w:after="120"/>
            </w:pPr>
            <w:hyperlink r:id="rId11" w:history="1">
              <w:r w:rsidRPr="00CE6C29">
                <w:rPr>
                  <w:color w:val="0000FF"/>
                  <w:u w:val="single"/>
                </w:rPr>
                <w:t>rel@anvisa.gov.br</w:t>
              </w:r>
            </w:hyperlink>
          </w:p>
        </w:tc>
      </w:tr>
    </w:tbl>
    <w:p w:rsidR="00EE3A11" w:rsidRPr="002F6A28" w:rsidP="00887259" w14:paraId="6FF25F2D" w14:textId="77777777">
      <w:pPr>
        <w:jc w:val="cente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53D0695"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F86FE3C"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9F0149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7B8E7DC" w14:textId="77777777">
    <w:pPr>
      <w:pStyle w:val="Header"/>
      <w:pBdr>
        <w:bottom w:val="single" w:sz="4" w:space="1" w:color="auto"/>
      </w:pBdr>
      <w:tabs>
        <w:tab w:val="clear" w:pos="4513"/>
        <w:tab w:val="clear" w:pos="9027"/>
      </w:tabs>
      <w:jc w:val="center"/>
    </w:pPr>
    <w:r w:rsidRPr="002F6A28">
      <w:t>tbtSymbol</w:t>
    </w:r>
  </w:p>
  <w:p w:rsidR="009239F7" w:rsidRPr="002F6A28" w:rsidP="009239F7" w14:paraId="5BA3A861" w14:textId="77777777">
    <w:pPr>
      <w:pStyle w:val="Header"/>
      <w:pBdr>
        <w:bottom w:val="single" w:sz="4" w:space="1" w:color="auto"/>
      </w:pBdr>
      <w:tabs>
        <w:tab w:val="clear" w:pos="4513"/>
        <w:tab w:val="clear" w:pos="9027"/>
      </w:tabs>
      <w:jc w:val="center"/>
    </w:pPr>
  </w:p>
  <w:p w:rsidR="009239F7" w:rsidRPr="002F6A28" w:rsidP="009239F7" w14:paraId="307F79B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56C36B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8EF0A89" w14:textId="77777777">
    <w:pPr>
      <w:pStyle w:val="Header"/>
      <w:pBdr>
        <w:bottom w:val="single" w:sz="4" w:space="1" w:color="auto"/>
      </w:pBdr>
      <w:tabs>
        <w:tab w:val="clear" w:pos="4513"/>
        <w:tab w:val="clear" w:pos="9027"/>
      </w:tabs>
      <w:jc w:val="center"/>
    </w:pPr>
    <w:bookmarkStart w:id="0" w:name="spsSymbolHeader"/>
    <w:r w:rsidRPr="002F6A28">
      <w:t>G/TBT/N/BRA/1647</w:t>
    </w:r>
    <w:bookmarkEnd w:id="0"/>
  </w:p>
  <w:p w:rsidR="009239F7" w:rsidRPr="002F6A28" w:rsidP="009239F7" w14:paraId="5573D2FB" w14:textId="77777777">
    <w:pPr>
      <w:pStyle w:val="Header"/>
      <w:pBdr>
        <w:bottom w:val="single" w:sz="4" w:space="1" w:color="auto"/>
      </w:pBdr>
      <w:tabs>
        <w:tab w:val="clear" w:pos="4513"/>
        <w:tab w:val="clear" w:pos="9027"/>
      </w:tabs>
      <w:jc w:val="center"/>
    </w:pPr>
  </w:p>
  <w:p w:rsidR="009239F7" w:rsidRPr="002F6A28" w:rsidP="009239F7" w14:paraId="5771BD4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1771B5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E5F9EE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0C616D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A66372C" w14:textId="77777777">
          <w:pPr>
            <w:jc w:val="right"/>
            <w:rPr>
              <w:b/>
              <w:color w:val="FF0000"/>
              <w:szCs w:val="16"/>
            </w:rPr>
          </w:pPr>
        </w:p>
      </w:tc>
    </w:tr>
    <w:bookmarkEnd w:id="1"/>
    <w:tr w14:paraId="3A5FE536"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55ED602"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244F460" w14:textId="77777777">
          <w:pPr>
            <w:jc w:val="right"/>
            <w:rPr>
              <w:b/>
              <w:szCs w:val="16"/>
            </w:rPr>
          </w:pPr>
        </w:p>
      </w:tc>
    </w:tr>
    <w:tr w14:paraId="7253635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BE9166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80CE900" w14:textId="77777777">
          <w:pPr>
            <w:jc w:val="right"/>
            <w:rPr>
              <w:b/>
              <w:szCs w:val="16"/>
            </w:rPr>
          </w:pPr>
          <w:bookmarkStart w:id="2" w:name="bmkSymbols"/>
          <w:r w:rsidRPr="002F6A28">
            <w:rPr>
              <w:b/>
              <w:szCs w:val="16"/>
            </w:rPr>
            <w:t>G/TBT/N/BRA/1647</w:t>
          </w:r>
          <w:bookmarkEnd w:id="2"/>
        </w:p>
      </w:tc>
    </w:tr>
    <w:tr w14:paraId="31B7934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416DF3E" w14:textId="77777777"/>
      </w:tc>
      <w:tc>
        <w:tcPr>
          <w:tcW w:w="5448" w:type="dxa"/>
          <w:gridSpan w:val="2"/>
          <w:shd w:val="clear" w:color="auto" w:fill="FFFFFF"/>
          <w:tcMar>
            <w:left w:w="108" w:type="dxa"/>
            <w:right w:w="108" w:type="dxa"/>
          </w:tcMar>
          <w:vAlign w:val="center"/>
        </w:tcPr>
        <w:p w:rsidR="00ED54E0" w:rsidRPr="009239F7" w:rsidP="00B801E9" w14:paraId="7C7F10E1" w14:textId="77777777">
          <w:pPr>
            <w:jc w:val="right"/>
            <w:rPr>
              <w:szCs w:val="16"/>
            </w:rPr>
          </w:pPr>
          <w:bookmarkStart w:id="3" w:name="spsDateDistribution"/>
          <w:bookmarkStart w:id="4" w:name="bmkDate"/>
          <w:r w:rsidRPr="009239F7">
            <w:rPr>
              <w:szCs w:val="16"/>
            </w:rPr>
            <w:t>8 October 2026</w:t>
          </w:r>
          <w:bookmarkEnd w:id="3"/>
          <w:bookmarkEnd w:id="4"/>
        </w:p>
      </w:tc>
    </w:tr>
    <w:tr w14:paraId="572A4DB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A9906D8" w14:textId="77777777">
          <w:pPr>
            <w:jc w:val="left"/>
            <w:rPr>
              <w:b/>
            </w:rPr>
          </w:pPr>
          <w:bookmarkStart w:id="5" w:name="bmkSerial"/>
          <w:r>
            <w:rPr>
              <w:rFonts w:ascii="Verdana" w:eastAsia="Verdana" w:hAnsi="Verdana" w:cs="Verdana"/>
              <w:b w:val="0"/>
              <w:color w:val="FF0000"/>
              <w:sz w:val="18"/>
            </w:rPr>
            <w:t>(26-6969)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BA86B55"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B71FBEA"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CF3EA94"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47AF0BB"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5EDA32D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63699699">
    <w:abstractNumId w:val="9"/>
  </w:num>
  <w:num w:numId="2" w16cid:durableId="452985742">
    <w:abstractNumId w:val="7"/>
  </w:num>
  <w:num w:numId="3" w16cid:durableId="1919360878">
    <w:abstractNumId w:val="6"/>
  </w:num>
  <w:num w:numId="4" w16cid:durableId="1656717134">
    <w:abstractNumId w:val="5"/>
  </w:num>
  <w:num w:numId="5" w16cid:durableId="821311093">
    <w:abstractNumId w:val="4"/>
  </w:num>
  <w:num w:numId="6" w16cid:durableId="1348753873">
    <w:abstractNumId w:val="12"/>
  </w:num>
  <w:num w:numId="7" w16cid:durableId="862784286">
    <w:abstractNumId w:val="11"/>
  </w:num>
  <w:num w:numId="8" w16cid:durableId="548997675">
    <w:abstractNumId w:val="10"/>
  </w:num>
  <w:num w:numId="9" w16cid:durableId="543969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6561094">
    <w:abstractNumId w:val="13"/>
  </w:num>
  <w:num w:numId="11" w16cid:durableId="266813052">
    <w:abstractNumId w:val="8"/>
  </w:num>
  <w:num w:numId="12" w16cid:durableId="1156802545">
    <w:abstractNumId w:val="3"/>
  </w:num>
  <w:num w:numId="13" w16cid:durableId="1850099748">
    <w:abstractNumId w:val="2"/>
  </w:num>
  <w:num w:numId="14" w16cid:durableId="1905408082">
    <w:abstractNumId w:val="1"/>
  </w:num>
  <w:num w:numId="15" w16cid:durableId="757865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263C"/>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76D6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8BB"/>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B7E"/>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00C4"/>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50D1"/>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C7BC3"/>
    <w:rsid w:val="00DE50DB"/>
    <w:rsid w:val="00DF6AE1"/>
    <w:rsid w:val="00E01139"/>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101E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pesquisa.anvisa.gov.br/index.php/775335?lang=pt-BR" TargetMode="External" /><Relationship Id="rId11" Type="http://schemas.openxmlformats.org/officeDocument/2006/relationships/hyperlink" Target="mailto:rel@anvisa.gov.br"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barreirastecnicas@inmetro.gov.br" TargetMode="External" /><Relationship Id="rId7" Type="http://schemas.openxmlformats.org/officeDocument/2006/relationships/hyperlink" Target="https://members.wto.org/crnattachments/2026/TBT/BRA/26_05284_00_x.pdf" TargetMode="External" /><Relationship Id="rId8" Type="http://schemas.openxmlformats.org/officeDocument/2006/relationships/hyperlink" Target="https://anexosportal.datalegis.net/arquivos/1933289.pdf" TargetMode="External" /><Relationship Id="rId9" Type="http://schemas.openxmlformats.org/officeDocument/2006/relationships/hyperlink" Target="https://anvisalegis.datalegis.net/action/UrlPublicasAction.php?acao=abrirAtoPublico&amp;num_ato=00001422&amp;sgl_tipo=CPB&amp;sgl_orgao=ANVISA/MS&amp;vlr_ano=2026&amp;seq_ato=222&amp;cod_modulo=134&amp;cod_menu=1696"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A875D-278D-4F55-8DE2-FCEAF1FA7680}">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299</Words>
  <Characters>2182</Characters>
  <Application>Microsoft Office Word</Application>
  <DocSecurity>0</DocSecurity>
  <Lines>58</Lines>
  <Paragraphs>46</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2026-10-08T07:46:00Z</dcterms:created>
  <dcterms:modified xsi:type="dcterms:W3CDTF">2026-10-08T07:52:00Z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