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27F0F67A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622C7B83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F8B3E9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6ACC428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BECCCD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467B57D4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EL SALVADOR</w:t>
            </w:r>
          </w:p>
          <w:p w:rsidR="00A52F73" w:rsidRPr="003A3E55" w:rsidP="003A3E55" w14:paraId="04E54672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1B4BAAE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920267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21701705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642FDD5A" w14:textId="77777777">
            <w:pPr>
              <w:spacing w:after="120"/>
            </w:pPr>
            <w:r w:rsidRPr="003A3E55">
              <w:t>Organismo Salvadoreño de Reglamentación Técnica (OSARTEC).</w:t>
            </w:r>
          </w:p>
        </w:tc>
      </w:tr>
      <w:tr w14:paraId="5285001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0E908C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4702D3D2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6A54041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3618CA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605CFC9D" w14:textId="77777777">
            <w:pPr>
              <w:spacing w:before="120" w:after="120"/>
            </w:pPr>
            <w:r w:rsidRPr="000C0749">
              <w:rPr>
                <w:b/>
              </w:rPr>
              <w:t xml:space="preserve">Productos abarcados (código del SA o líneas arancelarias nacionales. Podrá </w:t>
            </w:r>
            <w:r w:rsidRPr="000C0749">
              <w:rPr>
                <w:b/>
              </w:rPr>
              <w:t>indicarse además, cuando proceda, el número de partida de la ICS):</w:t>
            </w:r>
            <w:r w:rsidRPr="003A3E55" w:rsidR="00AF251E">
              <w:t xml:space="preserve"> Café y sucedáneos de café (Código(s) de la ICS: 67.140.20).</w:t>
            </w:r>
          </w:p>
        </w:tc>
      </w:tr>
      <w:tr w14:paraId="7B1D851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42E36F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6BFF22DA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Reglamento Técnico Salvadoreño RTS 67.08.02:26 CAFÉ. CAFÉ TOSTADO EN GRANO Y TOSTADO MOLIDO. REQUISITOS DE INOCUIDAD, CALIDAD, ETIQUETADO, REGISTRO SANITARIO Y PARA LA AUTORIZACIÓN DE FUNCIONAMIENTO DE SUS ESTABLECIMIENTOS. 1° Revisión.; (17 página(s), en español)</w:t>
            </w:r>
          </w:p>
          <w:p w:rsidR="00145C22" w:rsidRPr="00F70F54" w:rsidP="003A3E55" w14:paraId="35E8FAD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5EB9E1C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https://members.wto.org/crnattachments/2026/TBT/SLV/26_05234_00_s.pdf</w:t>
              </w:r>
            </w:hyperlink>
          </w:p>
        </w:tc>
      </w:tr>
      <w:tr w14:paraId="0E9A892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688ADC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347FC26D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Establecer los requisitos de inocuidad, calidad, etiquetado del café tostado en grano y tostado molido preenvasado, así como para la autorización de funcionamiento de los establecimientos y del registro sanitario. Aplica a toda persona natural o jurídica dedicada a la producción y procesamiento de café tostado en grano y café tostado molido que se destina para el consumo humano, de fabricación nacional e importado, y el destinado a la comercialización nacional o exportación.</w:t>
            </w:r>
          </w:p>
          <w:p w:rsidR="00AF251E" w:rsidRPr="003A3E55" w:rsidP="003A3E55" w14:paraId="2452913D" w14:textId="77777777">
            <w:pPr>
              <w:spacing w:before="120" w:after="120"/>
            </w:pPr>
            <w:r w:rsidRPr="003A3E55">
              <w:t>Asimismo, este Reglamento Técnico Salvadoreño aplica al café tostado en grano o molido al cual se le ha adicionado aromatizantes y saborizantes. Se excluyen de este Reglamento Técnico Salvadoreño los sucedáneos del café, bebidas a base de café, mezclas para bebidas calientes o frías a base de café y mezclas en polvo para bebidas calientes o frías a base de café.</w:t>
            </w:r>
          </w:p>
        </w:tc>
      </w:tr>
      <w:tr w14:paraId="130CF6F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98BAB2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5E30D94B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Prevención de prácticas que puedan inducir a error y protección del consumidor; Protección de la salud o seguridad humanas</w:t>
            </w:r>
          </w:p>
        </w:tc>
      </w:tr>
      <w:tr w14:paraId="74AF6D3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736AA6E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5D92224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4A3A7595" w14:textId="77777777">
            <w:pPr>
              <w:spacing w:before="120" w:after="120"/>
            </w:pPr>
            <w:r w:rsidRPr="003A3E55">
              <w:t>Todos los listados en el apartado 7 DOCUMENTOS A CONSULTAR del Reglamento Técnico Salvadoreño</w:t>
            </w:r>
            <w:r w:rsidRPr="003A3E55">
              <w:rPr>
                <w:b/>
                <w:bCs/>
              </w:rPr>
              <w:t xml:space="preserve"> </w:t>
            </w:r>
            <w:r w:rsidRPr="003A3E55">
              <w:t>notificado.</w:t>
            </w:r>
          </w:p>
          <w:p w:rsidR="00AF251E" w:rsidRPr="003A3E55" w:rsidP="005037AE" w14:paraId="3FBDA2E8" w14:textId="77777777">
            <w:pPr>
              <w:spacing w:before="120" w:after="120"/>
            </w:pPr>
            <w:r w:rsidRPr="003A3E55">
              <w:rPr>
                <w:b/>
                <w:bCs/>
              </w:rPr>
              <w:t>Notificaciónes pertinentes:</w:t>
            </w:r>
          </w:p>
          <w:p w:rsidR="00AF251E" w:rsidRPr="003A3E55" w:rsidP="005037AE" w14:paraId="691F6696" w14:textId="77777777">
            <w:pPr>
              <w:numPr>
                <w:ilvl w:val="0"/>
                <w:numId w:val="16"/>
              </w:numPr>
              <w:spacing w:before="120" w:after="120"/>
            </w:pPr>
            <w:hyperlink r:id="rId6" w:history="1">
              <w:r w:rsidRPr="003A3E55">
                <w:rPr>
                  <w:color w:val="0000FF"/>
                  <w:u w:val="single"/>
                </w:rPr>
                <w:t>G/TBT/N/SLV/205</w:t>
              </w:r>
            </w:hyperlink>
          </w:p>
        </w:tc>
      </w:tr>
      <w:tr w14:paraId="10942FA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08FCF5C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6B6E7CD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08B7DC89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149F3BF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1FF45F1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7CF0341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260B4E8B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 de diciembre de 2026</w:t>
            </w:r>
          </w:p>
          <w:p w:rsidR="005F0B7B" w:rsidRPr="000C0749" w:rsidP="005F0B7B" w14:paraId="1AD0EB7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5BE5D3D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AFD1EB3" w14:textId="77777777">
            <w:pPr>
              <w:rPr>
                <w:bCs/>
              </w:rPr>
            </w:pPr>
            <w:r>
              <w:rPr>
                <w:bCs/>
              </w:rPr>
              <w:t>Ministerio de Economía</w:t>
            </w:r>
          </w:p>
          <w:p w:rsidR="00F70F54" w:rsidP="003A3E55" w14:paraId="7B8F7DF5" w14:textId="77777777">
            <w:pPr>
              <w:rPr>
                <w:bCs/>
              </w:rPr>
            </w:pPr>
            <w:r>
              <w:rPr>
                <w:bCs/>
              </w:rPr>
              <w:t>Dirección de Acuerdos Comerciales Internacionales (DACI)</w:t>
            </w:r>
          </w:p>
          <w:p w:rsidR="00F70F54" w:rsidP="003A3E55" w14:paraId="4AE02467" w14:textId="77777777">
            <w:pPr>
              <w:rPr>
                <w:bCs/>
              </w:rPr>
            </w:pPr>
            <w:r>
              <w:rPr>
                <w:bCs/>
              </w:rPr>
              <w:t>Alameda Juan Pablo II y Calle Guadalupe, Plan Maestro, Distrito de San Salvador, Municipio de San Salvador Centro, El Salvador.</w:t>
            </w:r>
          </w:p>
          <w:p w:rsidR="00F70F54" w:rsidRPr="002E1901" w:rsidP="003A3E55" w14:paraId="13E15BC3" w14:textId="77777777">
            <w:pPr>
              <w:rPr>
                <w:bCs/>
                <w:lang w:val="en-GB"/>
              </w:rPr>
            </w:pPr>
            <w:r w:rsidRPr="002E1901">
              <w:rPr>
                <w:bCs/>
                <w:lang w:val="en-GB"/>
              </w:rPr>
              <w:t xml:space="preserve">Sitio Web: </w:t>
            </w:r>
            <w:hyperlink r:id="rId7" w:tgtFrame="_blank" w:history="1">
              <w:r w:rsidRPr="002E1901">
                <w:rPr>
                  <w:bCs/>
                  <w:color w:val="0000FF"/>
                  <w:u w:val="single"/>
                  <w:lang w:val="en-GB"/>
                </w:rPr>
                <w:t>http://www.economia.gob.sv</w:t>
              </w:r>
            </w:hyperlink>
          </w:p>
          <w:p w:rsidR="00F70F54" w:rsidP="003A3E55" w14:paraId="478A013C" w14:textId="77777777">
            <w:pPr>
              <w:rPr>
                <w:bCs/>
              </w:rPr>
            </w:pPr>
            <w:r>
              <w:rPr>
                <w:bCs/>
              </w:rPr>
              <w:t>Teléfono: (503) 2590 5788</w:t>
            </w:r>
          </w:p>
          <w:p w:rsidR="00F70F54" w:rsidP="003A3E55" w14:paraId="145E39E2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daci@economia.gob.sv</w:t>
              </w:r>
            </w:hyperlink>
          </w:p>
          <w:p w:rsidR="00F70F54" w:rsidP="003A3E55" w14:paraId="7DDF59D5" w14:textId="77777777">
            <w:pPr>
              <w:rPr>
                <w:bCs/>
              </w:rPr>
            </w:pPr>
            <w:r>
              <w:rPr>
                <w:bCs/>
              </w:rPr>
              <w:t>Consejo Nacional de Calidad</w:t>
            </w:r>
          </w:p>
          <w:p w:rsidR="00F70F54" w:rsidP="003A3E55" w14:paraId="7C862C33" w14:textId="77777777">
            <w:pPr>
              <w:rPr>
                <w:bCs/>
              </w:rPr>
            </w:pPr>
            <w:r>
              <w:rPr>
                <w:bCs/>
              </w:rPr>
              <w:t>Organismo Salvadoreño de Reglamentación Técnica (OSARTEC)</w:t>
            </w:r>
          </w:p>
          <w:p w:rsidR="00F70F54" w:rsidP="003A3E55" w14:paraId="425A890D" w14:textId="77777777">
            <w:pPr>
              <w:rPr>
                <w:bCs/>
              </w:rPr>
            </w:pPr>
            <w:r>
              <w:rPr>
                <w:bCs/>
              </w:rPr>
              <w:t>Boulevard San Bartolo y Calle Lempa, costado Norte del INCAF, Edificio CNC, Distrito de Ilopango, Municipio de San Salvador Este, El Salvador.</w:t>
            </w:r>
          </w:p>
          <w:p w:rsidR="00F70F54" w:rsidRPr="002E1901" w:rsidP="003A3E55" w14:paraId="2648A08D" w14:textId="77777777">
            <w:pPr>
              <w:rPr>
                <w:bCs/>
                <w:lang w:val="en-GB"/>
              </w:rPr>
            </w:pPr>
            <w:r w:rsidRPr="002E1901">
              <w:rPr>
                <w:bCs/>
                <w:lang w:val="en-GB"/>
              </w:rPr>
              <w:t xml:space="preserve">Sitio Web: </w:t>
            </w:r>
            <w:hyperlink r:id="rId9" w:tgtFrame="_blank" w:history="1">
              <w:r w:rsidRPr="002E1901">
                <w:rPr>
                  <w:bCs/>
                  <w:color w:val="0000FF"/>
                  <w:u w:val="single"/>
                  <w:lang w:val="en-GB"/>
                </w:rPr>
                <w:t>https://osartec.gob.sv/</w:t>
              </w:r>
            </w:hyperlink>
          </w:p>
          <w:p w:rsidR="00F70F54" w:rsidP="003A3E55" w14:paraId="4B43F91E" w14:textId="77777777">
            <w:pPr>
              <w:rPr>
                <w:bCs/>
              </w:rPr>
            </w:pPr>
            <w:r>
              <w:rPr>
                <w:bCs/>
              </w:rPr>
              <w:t>Teléfono: (503) 2590 5335; (503) 2590 5338</w:t>
            </w:r>
          </w:p>
          <w:p w:rsidR="00F70F54" w:rsidP="003A3E55" w14:paraId="09B8E113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10" w:history="1">
              <w:r>
                <w:rPr>
                  <w:bCs/>
                  <w:color w:val="0000FF"/>
                  <w:u w:val="single"/>
                </w:rPr>
                <w:t>consultasreglamento@osartec.gob.sv</w:t>
              </w:r>
            </w:hyperlink>
          </w:p>
        </w:tc>
      </w:tr>
    </w:tbl>
    <w:p w:rsidR="00AF251E" w:rsidRPr="003A3E55" w:rsidP="00C94F02" w14:paraId="3BCC570F" w14:textId="77777777">
      <w:pPr>
        <w:jc w:val="center"/>
      </w:pPr>
    </w:p>
    <w:sectPr w:rsidSect="00AE3C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92D2E65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1B6B10DE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01E0D6EF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5843A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CC5BC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8D9D5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67E227C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879ED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G/TBT/N/SLV/245</w:t>
    </w:r>
    <w:bookmarkEnd w:id="0"/>
  </w:p>
  <w:p w:rsidR="00B531D9" w:rsidRPr="003A3E55" w:rsidP="00B531D9" w14:paraId="58A2DA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AA0B0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0194832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BD7001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1E4093B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4431059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3A7A4C42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522B89C9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6B51C187" w14:textId="77777777">
          <w:pPr>
            <w:jc w:val="right"/>
            <w:rPr>
              <w:b/>
              <w:szCs w:val="18"/>
            </w:rPr>
          </w:pPr>
        </w:p>
      </w:tc>
    </w:tr>
    <w:tr w14:paraId="1E037648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0CC4F5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390C0AB4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G/TBT/N/SLV/245</w:t>
          </w:r>
          <w:bookmarkEnd w:id="2"/>
        </w:p>
      </w:tc>
    </w:tr>
    <w:tr w14:paraId="19B749DE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5DD73C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1BAEBDE2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octubre de 2026</w:t>
          </w:r>
          <w:bookmarkEnd w:id="3"/>
          <w:bookmarkEnd w:id="4"/>
        </w:p>
      </w:tc>
    </w:tr>
    <w:tr w14:paraId="5550E9DB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799770F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(26-6922)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457930C6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01BD2036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1C284CCE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511730E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4F8973D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22109082">
    <w:abstractNumId w:val="8"/>
  </w:num>
  <w:num w:numId="2" w16cid:durableId="171772385">
    <w:abstractNumId w:val="3"/>
  </w:num>
  <w:num w:numId="3" w16cid:durableId="597562937">
    <w:abstractNumId w:val="2"/>
  </w:num>
  <w:num w:numId="4" w16cid:durableId="97607178">
    <w:abstractNumId w:val="1"/>
  </w:num>
  <w:num w:numId="5" w16cid:durableId="1269314830">
    <w:abstractNumId w:val="0"/>
  </w:num>
  <w:num w:numId="6" w16cid:durableId="502404718">
    <w:abstractNumId w:val="12"/>
  </w:num>
  <w:num w:numId="7" w16cid:durableId="2125032506">
    <w:abstractNumId w:val="10"/>
  </w:num>
  <w:num w:numId="8" w16cid:durableId="1094984063">
    <w:abstractNumId w:val="13"/>
  </w:num>
  <w:num w:numId="9" w16cid:durableId="2096046064">
    <w:abstractNumId w:val="9"/>
  </w:num>
  <w:num w:numId="10" w16cid:durableId="1025641098">
    <w:abstractNumId w:val="7"/>
  </w:num>
  <w:num w:numId="11" w16cid:durableId="873034140">
    <w:abstractNumId w:val="6"/>
  </w:num>
  <w:num w:numId="12" w16cid:durableId="964510434">
    <w:abstractNumId w:val="5"/>
  </w:num>
  <w:num w:numId="13" w16cid:durableId="1812168303">
    <w:abstractNumId w:val="4"/>
  </w:num>
  <w:num w:numId="14" w16cid:durableId="1288511317">
    <w:abstractNumId w:val="11"/>
  </w:num>
  <w:num w:numId="15" w16cid:durableId="3181169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79252774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1901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0C58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0521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0900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697D9D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consultasreglamento@osartec.gob.sv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SLV/26_05234_00_s.pdf" TargetMode="External" /><Relationship Id="rId6" Type="http://schemas.openxmlformats.org/officeDocument/2006/relationships/hyperlink" Target="https://eping.wto.org/es/Search/Index?viewData=G/TBT/N/SLV/205" TargetMode="External" /><Relationship Id="rId7" Type="http://schemas.openxmlformats.org/officeDocument/2006/relationships/hyperlink" Target="http://www.economia.gob.sv" TargetMode="External" /><Relationship Id="rId8" Type="http://schemas.openxmlformats.org/officeDocument/2006/relationships/hyperlink" Target="mailto:daci@economia.gob.sv" TargetMode="External" /><Relationship Id="rId9" Type="http://schemas.openxmlformats.org/officeDocument/2006/relationships/hyperlink" Target="https://osartec.gob.sv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B3FD0579-2960-4472-B0A7-CA8111D61CD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Flanagan, Una</cp:lastModifiedBy>
  <cp:revision>2</cp:revision>
  <dcterms:created xsi:type="dcterms:W3CDTF">2026-10-07T07:38:00Z</dcterms:created>
  <dcterms:modified xsi:type="dcterms:W3CDTF">2026-10-07T07:38:00Z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