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0ED6FD2" w14:textId="77777777">
      <w:pPr>
        <w:pStyle w:val="Title"/>
      </w:pPr>
      <w:r w:rsidRPr="002F663C">
        <w:t>NOTIFICATION</w:t>
      </w:r>
    </w:p>
    <w:p w:rsidR="002F663C" w:rsidRPr="002F663C" w:rsidP="00DD3DD7" w14:paraId="4FE78475" w14:textId="77777777">
      <w:pPr>
        <w:pStyle w:val="Title3"/>
      </w:pPr>
      <w:r w:rsidRPr="002F663C">
        <w:t>Addendum</w:t>
      </w:r>
    </w:p>
    <w:p w:rsidR="002F663C" w:rsidP="001E2E4A" w14:paraId="7FD16D0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20513875" w14:textId="77777777">
      <w:pPr>
        <w:rPr>
          <w:rFonts w:eastAsia="Calibri" w:cs="Times New Roman"/>
        </w:rPr>
      </w:pPr>
    </w:p>
    <w:p w:rsidR="002F663C" w:rsidRPr="002F663C" w:rsidP="002F663C" w14:paraId="66EFA4E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29678A2" w14:textId="77777777">
      <w:pPr>
        <w:rPr>
          <w:rFonts w:eastAsia="Calibri" w:cs="Times New Roman"/>
        </w:rPr>
      </w:pPr>
    </w:p>
    <w:p w:rsidR="00C14444" w:rsidRPr="002F663C" w:rsidP="002F663C" w14:paraId="319E873D" w14:textId="77777777">
      <w:pPr>
        <w:rPr>
          <w:rFonts w:eastAsia="Calibri" w:cs="Times New Roman"/>
        </w:rPr>
      </w:pPr>
    </w:p>
    <w:p w:rsidR="002F663C" w:rsidRPr="002F663C" w:rsidP="002F663C" w14:paraId="29B7055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8058 for "Energy Efficiency of household electrical appliances - methods for measuring and calculating energy efficiency of domestic ovens"; (34 page(s), in Arabic).</w:t>
      </w:r>
    </w:p>
    <w:p w:rsidR="002F663C" w:rsidRPr="002F663C" w:rsidP="002F663C" w14:paraId="6D543D0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F2D0EA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3B5593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40FE1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986E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8D87B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D0545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47A4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79011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089EC3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3978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DCAD0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3849B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D00B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162B9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15D5C6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5749D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CB7E4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87871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3AEE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0E2DC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A34038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3293B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A102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EE588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6A5012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68A5A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D8FE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2ACB43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E426B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4AC934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B9B421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51977C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D15CF7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b/>
          <w:bCs/>
          <w:szCs w:val="18"/>
        </w:rPr>
        <w:t xml:space="preserve">Products covered: </w:t>
      </w:r>
      <w:r w:rsidRPr="002F663C">
        <w:rPr>
          <w:rFonts w:eastAsia="Calibri" w:cs="Times New Roman"/>
          <w:szCs w:val="18"/>
        </w:rPr>
        <w:t>(ICS :97.040.20) Cooking ranges, working tables, ovens and similar appliances.</w:t>
      </w:r>
    </w:p>
    <w:p w:rsidR="00E82D35" w:rsidRPr="002F663C" w:rsidP="00B16ACF" w14:paraId="28C5A3F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208/2026 (2 pages, in Arabic) that gives the producers and importers a twelve –month transitional period to abide by the Egyptian Standard ES 8058 for "Energy Efficiency of household electrical appliances - methods for measuring and calculating energy efficiency of domestic ovens" (34 page(s), in Arabic).</w:t>
      </w:r>
    </w:p>
    <w:p w:rsidR="00E82D35" w:rsidRPr="002F663C" w:rsidP="00B16ACF" w14:paraId="4130CF8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Ministerial Decree No. 423/2005 (25 pages, in Arabic) which was formerly notified in G/TBT/N/EGY/3 dated 14 December 2005, and the Ministerial Decree No. 1002/2017 (3 pages, in Arabic) which was formerly notified in G/TBT/N/EGY/3/Add.6 dated 10 January 2018, mandated among others the earlier versions of this standard.</w:t>
      </w:r>
    </w:p>
    <w:p w:rsidR="00E82D35" w:rsidRPr="002F663C" w:rsidP="00B16ACF" w14:paraId="0895D40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has been formulated according to National Studies.</w:t>
      </w:r>
    </w:p>
    <w:p w:rsidR="00E82D35" w:rsidRPr="002F663C" w:rsidP="00B16ACF" w14:paraId="76F482B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E82D35" w:rsidRPr="002F663C" w:rsidP="00B16ACF" w14:paraId="1D475C5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adoption:</w:t>
      </w:r>
      <w:r w:rsidRPr="002F663C">
        <w:rPr>
          <w:rFonts w:eastAsia="Calibri" w:cs="Times New Roman"/>
          <w:szCs w:val="18"/>
        </w:rPr>
        <w:t xml:space="preserve"> 21/9/ 2026.</w:t>
      </w:r>
    </w:p>
    <w:p w:rsidR="00E82D35" w:rsidRPr="002F663C" w:rsidP="00B16ACF" w14:paraId="55AED9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entry into force</w:t>
      </w:r>
      <w:r w:rsidRPr="002F663C">
        <w:rPr>
          <w:rFonts w:eastAsia="Calibri" w:cs="Times New Roman"/>
          <w:szCs w:val="18"/>
        </w:rPr>
        <w:t>: The day following the date of publication in the official gazette.</w:t>
      </w:r>
    </w:p>
    <w:p w:rsidR="00E82D35" w:rsidRPr="002F663C" w:rsidP="00B16ACF" w14:paraId="2FDF2B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E82D35" w:rsidRPr="002F663C" w:rsidP="00B16ACF" w14:paraId="1F98D5C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E82D35" w:rsidRPr="002F663C" w:rsidP="00B16ACF" w14:paraId="454D8EB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E82D35" w:rsidRPr="002F663C" w:rsidP="00B16ACF" w14:paraId="4B695D3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</w:t>
      </w:r>
    </w:p>
    <w:p w:rsidR="00E82D35" w:rsidRPr="002F663C" w:rsidP="00B16ACF" w14:paraId="2429290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E82D35" w:rsidRPr="002F663C" w:rsidP="00B16ACF" w14:paraId="5A17873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E82D35" w:rsidRPr="002F663C" w:rsidP="00B16ACF" w14:paraId="53AA75F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E82D35" w:rsidRPr="002F663C" w:rsidP="00B16ACF" w14:paraId="4D7C2E5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3009AC0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E1835EB" w14:textId="77777777">
      <w:pPr>
        <w:jc w:val="center"/>
        <w:rPr>
          <w:b/>
        </w:rPr>
      </w:pPr>
    </w:p>
    <w:p w:rsidR="00A1565D" w:rsidP="003971FF" w14:paraId="01D961E0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796790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75649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919A9" w:rsidP="00ED54E0" w14:paraId="284B3A1E" w14:textId="77777777">
      <w:r>
        <w:separator/>
      </w:r>
    </w:p>
  </w:footnote>
  <w:footnote w:type="continuationSeparator" w:id="1">
    <w:p w:rsidR="008919A9" w:rsidP="00ED54E0" w14:paraId="7609CA99" w14:textId="77777777">
      <w:r>
        <w:continuationSeparator/>
      </w:r>
    </w:p>
  </w:footnote>
  <w:footnote w:id="2">
    <w:p w:rsidR="007F6EA2" w14:paraId="5D3FD54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68C13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6E7B5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22C46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7A4ED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BA5FA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G/TBT/N/EGY/3/Add.106</w:t>
    </w:r>
    <w:bookmarkEnd w:id="3"/>
  </w:p>
  <w:p w:rsidR="00DD3DD7" w:rsidRPr="00DD3DD7" w:rsidP="00DD3DD7" w14:paraId="498615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7E71B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148B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2DA86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3E83D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855DDE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51838A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FA1481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9574C56" w14:textId="77777777">
          <w:pPr>
            <w:jc w:val="right"/>
            <w:rPr>
              <w:b/>
              <w:szCs w:val="16"/>
            </w:rPr>
          </w:pPr>
        </w:p>
      </w:tc>
    </w:tr>
    <w:tr w14:paraId="1420351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D41A44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A48E4B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G/TBT/N/EGY/3/Add.106</w:t>
          </w:r>
          <w:bookmarkEnd w:id="4"/>
        </w:p>
        <w:p w:rsidR="00C14444" w:rsidRPr="00C14444" w:rsidP="00C14444" w14:paraId="197AB937" w14:textId="77777777">
          <w:pPr>
            <w:jc w:val="center"/>
            <w:rPr>
              <w:szCs w:val="16"/>
            </w:rPr>
          </w:pPr>
        </w:p>
      </w:tc>
    </w:tr>
    <w:tr w14:paraId="0A697B6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A0AEF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964C86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39CD37C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B0D42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(26-6944)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9C8721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4DA54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E2280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F25B69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6E8EC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8834878">
    <w:abstractNumId w:val="9"/>
  </w:num>
  <w:num w:numId="2" w16cid:durableId="1838575500">
    <w:abstractNumId w:val="7"/>
  </w:num>
  <w:num w:numId="3" w16cid:durableId="334067768">
    <w:abstractNumId w:val="6"/>
  </w:num>
  <w:num w:numId="4" w16cid:durableId="831528403">
    <w:abstractNumId w:val="5"/>
  </w:num>
  <w:num w:numId="5" w16cid:durableId="96829327">
    <w:abstractNumId w:val="4"/>
  </w:num>
  <w:num w:numId="6" w16cid:durableId="1873692142">
    <w:abstractNumId w:val="12"/>
  </w:num>
  <w:num w:numId="7" w16cid:durableId="93913318">
    <w:abstractNumId w:val="11"/>
  </w:num>
  <w:num w:numId="8" w16cid:durableId="139543236">
    <w:abstractNumId w:val="10"/>
  </w:num>
  <w:num w:numId="9" w16cid:durableId="1133787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5793439">
    <w:abstractNumId w:val="13"/>
  </w:num>
  <w:num w:numId="11" w16cid:durableId="117377841">
    <w:abstractNumId w:val="8"/>
  </w:num>
  <w:num w:numId="12" w16cid:durableId="2082945210">
    <w:abstractNumId w:val="3"/>
  </w:num>
  <w:num w:numId="13" w16cid:durableId="1036075946">
    <w:abstractNumId w:val="2"/>
  </w:num>
  <w:num w:numId="14" w16cid:durableId="609707867">
    <w:abstractNumId w:val="1"/>
  </w:num>
  <w:num w:numId="15" w16cid:durableId="561604619">
    <w:abstractNumId w:val="0"/>
  </w:num>
  <w:num w:numId="16" w16cid:durableId="198739027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B573F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178A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1E09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5F6A"/>
    <w:rsid w:val="00816096"/>
    <w:rsid w:val="0082081F"/>
    <w:rsid w:val="00832639"/>
    <w:rsid w:val="00840C2B"/>
    <w:rsid w:val="008739FD"/>
    <w:rsid w:val="008919A9"/>
    <w:rsid w:val="00893E85"/>
    <w:rsid w:val="008A0701"/>
    <w:rsid w:val="008B1018"/>
    <w:rsid w:val="008C42D2"/>
    <w:rsid w:val="008D0AEC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77D40"/>
    <w:rsid w:val="00E82D35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6E7B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C6AC-1C03-4D9D-BDA6-AA17D9D52BE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2026-10-07T12:33:00Z</dcterms:created>
  <dcterms:modified xsi:type="dcterms:W3CDTF">2026-10-07T12:44:00Z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