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535923E" w14:textId="77777777">
      <w:pPr>
        <w:pStyle w:val="Title"/>
      </w:pPr>
      <w:r w:rsidRPr="002F663C">
        <w:t>NOTIFICATION</w:t>
      </w:r>
    </w:p>
    <w:p w:rsidR="002F663C" w:rsidRPr="002F663C" w:rsidP="00DD3DD7" w14:paraId="5338419E" w14:textId="77777777">
      <w:pPr>
        <w:pStyle w:val="Title3"/>
      </w:pPr>
      <w:r w:rsidRPr="002F663C">
        <w:t>Addendum</w:t>
      </w:r>
    </w:p>
    <w:p w:rsidR="002F663C" w:rsidP="001E2E4A" w14:paraId="303A3639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443EEACB" w14:textId="77777777">
      <w:pPr>
        <w:rPr>
          <w:rFonts w:eastAsia="Calibri" w:cs="Times New Roman"/>
        </w:rPr>
      </w:pPr>
    </w:p>
    <w:p w:rsidR="002F663C" w:rsidRPr="002F663C" w:rsidP="002F663C" w14:paraId="3CC24F8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571C976" w14:textId="77777777">
      <w:pPr>
        <w:rPr>
          <w:rFonts w:eastAsia="Calibri" w:cs="Times New Roman"/>
        </w:rPr>
      </w:pPr>
    </w:p>
    <w:p w:rsidR="00C14444" w:rsidRPr="002F663C" w:rsidP="002F663C" w14:paraId="794A580E" w14:textId="77777777">
      <w:pPr>
        <w:rPr>
          <w:rFonts w:eastAsia="Calibri" w:cs="Times New Roman"/>
        </w:rPr>
      </w:pPr>
    </w:p>
    <w:p w:rsidR="002F663C" w:rsidRPr="002F663C" w:rsidP="002F663C" w14:paraId="3421070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Egyptian Standard ES 3572 for "Sports Footwear and its parts" (29 page, in Arabic).</w:t>
      </w:r>
    </w:p>
    <w:p w:rsidR="002F663C" w:rsidRPr="002F663C" w:rsidP="002F663C" w14:paraId="7217476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1084A3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21BD6B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148685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1350B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E0C19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BB68F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1D852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2E8E5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September 2026</w:t>
            </w:r>
          </w:p>
        </w:tc>
      </w:tr>
      <w:tr w14:paraId="0900BCB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A5E96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8F7E45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1EB53E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54BF2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A35181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  <w:r w:rsidRPr="002F663C">
              <w:rPr>
                <w:rFonts w:eastAsia="Calibri" w:cs="Times New Roman"/>
              </w:rPr>
              <w:t>The day following the date of publication in the official gazette.</w:t>
            </w:r>
          </w:p>
        </w:tc>
      </w:tr>
      <w:tr w14:paraId="77B7ED0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FD807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735D84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D60F26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0DAE7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5EBD60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37F154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8ECD79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3F510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71523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0EFC1D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0F26E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18487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BA12AC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A7E437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F8FBBF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82A515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8EE875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1CBECE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Products covered: Footwear (ICS 61.060).</w:t>
      </w:r>
    </w:p>
    <w:p w:rsidR="006D4561" w:rsidRPr="002F663C" w:rsidP="00B16ACF" w14:paraId="074C25E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No.208 /2026 (2pages, in Arabic) that gives the producers and importers a six -month transitional period to abide by the Egyptian Standard ES 3572 "Sports Footwear and its parts"(29 page, in Arabic).</w:t>
      </w:r>
    </w:p>
    <w:p w:rsidR="006D4561" w:rsidRPr="002F663C" w:rsidP="00B16ACF" w14:paraId="0F56A31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Ministerial Decrees No. 477/2018 (3 pages, in Arabic) which was formerly notified in G/TBT/N/EGY/191 dated 4 September 2018, the Ministerial Decrees No. 171/2020 (2 pages, in Arabic) which was formerly notified in G/TBT/N/EGY/191/Add.2 dated 4 June 2020, the Ministerial Decree No.444 /2024 (1 page, in Arabic) which was formerly notified in G/TBT/N/EGY/191/Add.3 dated 10 October 2024, mandated among others the earlier versions of this Standard and the draft of this standard was fo</w:t>
      </w:r>
      <w:r w:rsidRPr="002F663C">
        <w:rPr>
          <w:rFonts w:eastAsia="Calibri" w:cs="Times New Roman"/>
          <w:szCs w:val="18"/>
        </w:rPr>
        <w:t>rmerly notified in G/TBT/N/EGY/191/Add.1 dated 17 October 2019 and in G/TBT/N/EGY/191/Add.4 dated 26 June 2026.</w:t>
      </w:r>
    </w:p>
    <w:p w:rsidR="006D4561" w:rsidRPr="002F663C" w:rsidP="00B16ACF" w14:paraId="09BAFB6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complies with:</w:t>
      </w:r>
    </w:p>
    <w:p w:rsidR="006D4561" w:rsidRPr="002F663C" w:rsidP="00B16ACF" w14:paraId="654BF533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United Nations Industrial Development Organization (UNIDO) "Acceptable Quality Standards in the Leather and footwear industry".</w:t>
      </w:r>
    </w:p>
    <w:p w:rsidR="006D4561" w:rsidRPr="002F663C" w:rsidP="00B16ACF" w14:paraId="2E0A860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6D4561" w:rsidRPr="002F663C" w:rsidP="00B16ACF" w14:paraId="64C36F5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Proposed date of adoption</w:t>
      </w:r>
      <w:r w:rsidRPr="002F663C">
        <w:rPr>
          <w:rFonts w:eastAsia="Calibri" w:cs="Times New Roman"/>
          <w:szCs w:val="18"/>
        </w:rPr>
        <w:t>: 21/9/2026.</w:t>
      </w:r>
    </w:p>
    <w:p w:rsidR="006D4561" w:rsidRPr="002F663C" w:rsidP="00B16ACF" w14:paraId="38931F1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Proposed date of entry into force</w:t>
      </w:r>
      <w:r w:rsidRPr="002F663C">
        <w:rPr>
          <w:rFonts w:eastAsia="Calibri" w:cs="Times New Roman"/>
          <w:szCs w:val="18"/>
        </w:rPr>
        <w:t>: The day following the date of publication in the official gazette.</w:t>
      </w:r>
    </w:p>
    <w:p w:rsidR="006D4561" w:rsidRPr="002F663C" w:rsidP="00B16ACF" w14:paraId="7F1BAD6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6D4561" w:rsidRPr="002F663C" w:rsidP="00B16ACF" w14:paraId="63D9687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6D4561" w:rsidRPr="002F663C" w:rsidP="00B16ACF" w14:paraId="268A9CA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6D4561" w:rsidRPr="002F663C" w:rsidP="00B16ACF" w14:paraId="2EA8048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16 </w:t>
      </w:r>
      <w:r w:rsidRPr="002F663C">
        <w:rPr>
          <w:rFonts w:eastAsia="Calibri" w:cs="Times New Roman"/>
          <w:szCs w:val="18"/>
        </w:rPr>
        <w:t>Tadreeb</w:t>
      </w:r>
      <w:r w:rsidRPr="002F663C">
        <w:rPr>
          <w:rFonts w:eastAsia="Calibri" w:cs="Times New Roman"/>
          <w:szCs w:val="18"/>
        </w:rPr>
        <w:t xml:space="preserve"> El-</w:t>
      </w:r>
      <w:r w:rsidRPr="002F663C">
        <w:rPr>
          <w:rFonts w:eastAsia="Calibri" w:cs="Times New Roman"/>
          <w:szCs w:val="18"/>
        </w:rPr>
        <w:t>Modarrebeen</w:t>
      </w:r>
      <w:r w:rsidRPr="002F663C">
        <w:rPr>
          <w:rFonts w:eastAsia="Calibri" w:cs="Times New Roman"/>
          <w:szCs w:val="18"/>
        </w:rPr>
        <w:t xml:space="preserve"> St., Ameriya, Cairo - Egypt</w:t>
      </w:r>
    </w:p>
    <w:p w:rsidR="006D4561" w:rsidRPr="002F663C" w:rsidP="00B16ACF" w14:paraId="7EC1F39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6D4561" w:rsidRPr="002F663C" w:rsidP="00B16ACF" w14:paraId="71AC196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6D4561" w:rsidRPr="002F663C" w:rsidP="00B16ACF" w14:paraId="7256EA4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6D4561" w:rsidRPr="002F663C" w:rsidP="00B16ACF" w14:paraId="0B6623E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687CD9E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8BFF2C5" w14:textId="77777777">
      <w:pPr>
        <w:jc w:val="center"/>
        <w:rPr>
          <w:b/>
        </w:rPr>
      </w:pPr>
    </w:p>
    <w:p w:rsidR="00A1565D" w:rsidP="003971FF" w14:paraId="16D13B79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F88878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61399F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54E62" w:rsidP="00ED54E0" w14:paraId="5DF7EE3F" w14:textId="77777777">
      <w:r>
        <w:separator/>
      </w:r>
    </w:p>
  </w:footnote>
  <w:footnote w:type="continuationSeparator" w:id="1">
    <w:p w:rsidR="00054E62" w:rsidP="00ED54E0" w14:paraId="26D10368" w14:textId="77777777">
      <w:r>
        <w:continuationSeparator/>
      </w:r>
    </w:p>
  </w:footnote>
  <w:footnote w:id="2">
    <w:p w:rsidR="007F6EA2" w14:paraId="30C8D85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9BDE0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457A5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16547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587663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8199A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G/TBT/N/EGY/191/Add.5</w:t>
    </w:r>
    <w:bookmarkEnd w:id="3"/>
  </w:p>
  <w:p w:rsidR="00DD3DD7" w:rsidRPr="00DD3DD7" w:rsidP="00DD3DD7" w14:paraId="795387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487F6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F14B88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1C6EA8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A2C1CC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958768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96FFE7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720620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05DCC36" w14:textId="77777777">
          <w:pPr>
            <w:jc w:val="right"/>
            <w:rPr>
              <w:b/>
              <w:szCs w:val="16"/>
            </w:rPr>
          </w:pPr>
        </w:p>
      </w:tc>
    </w:tr>
    <w:tr w14:paraId="2DB3FC4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8822D0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506C49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G/TBT/N/EGY/191/Add.5</w:t>
          </w:r>
          <w:bookmarkEnd w:id="4"/>
        </w:p>
        <w:p w:rsidR="00C14444" w:rsidRPr="00C14444" w:rsidP="00C14444" w14:paraId="5FB13E68" w14:textId="77777777">
          <w:pPr>
            <w:jc w:val="center"/>
            <w:rPr>
              <w:szCs w:val="16"/>
            </w:rPr>
          </w:pPr>
        </w:p>
      </w:tc>
    </w:tr>
    <w:tr w14:paraId="5E2A21E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CE27AE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79299FC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October 2026</w:t>
          </w:r>
          <w:bookmarkEnd w:id="5"/>
        </w:p>
      </w:tc>
    </w:tr>
    <w:tr w14:paraId="7A61A2E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1636E1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(26-6949)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E8333A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27F21C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EB4315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1D5CF5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240AB5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08258961">
    <w:abstractNumId w:val="9"/>
  </w:num>
  <w:num w:numId="2" w16cid:durableId="1612123569">
    <w:abstractNumId w:val="7"/>
  </w:num>
  <w:num w:numId="3" w16cid:durableId="1897473318">
    <w:abstractNumId w:val="6"/>
  </w:num>
  <w:num w:numId="4" w16cid:durableId="454829599">
    <w:abstractNumId w:val="5"/>
  </w:num>
  <w:num w:numId="5" w16cid:durableId="1218779833">
    <w:abstractNumId w:val="4"/>
  </w:num>
  <w:num w:numId="6" w16cid:durableId="1518888041">
    <w:abstractNumId w:val="12"/>
  </w:num>
  <w:num w:numId="7" w16cid:durableId="1632398077">
    <w:abstractNumId w:val="11"/>
  </w:num>
  <w:num w:numId="8" w16cid:durableId="642271865">
    <w:abstractNumId w:val="10"/>
  </w:num>
  <w:num w:numId="9" w16cid:durableId="2095541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7039263">
    <w:abstractNumId w:val="13"/>
  </w:num>
  <w:num w:numId="11" w16cid:durableId="719549462">
    <w:abstractNumId w:val="8"/>
  </w:num>
  <w:num w:numId="12" w16cid:durableId="715857515">
    <w:abstractNumId w:val="3"/>
  </w:num>
  <w:num w:numId="13" w16cid:durableId="208231297">
    <w:abstractNumId w:val="2"/>
  </w:num>
  <w:num w:numId="14" w16cid:durableId="2035963625">
    <w:abstractNumId w:val="1"/>
  </w:num>
  <w:num w:numId="15" w16cid:durableId="918058234">
    <w:abstractNumId w:val="0"/>
  </w:num>
  <w:num w:numId="16" w16cid:durableId="34656162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13557676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54E6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4C6A"/>
    <w:rsid w:val="00175DD6"/>
    <w:rsid w:val="00182B84"/>
    <w:rsid w:val="001C2A9D"/>
    <w:rsid w:val="001E291F"/>
    <w:rsid w:val="001E2E4A"/>
    <w:rsid w:val="001F6056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1752A"/>
    <w:rsid w:val="00327D40"/>
    <w:rsid w:val="00335575"/>
    <w:rsid w:val="003572B4"/>
    <w:rsid w:val="00370A55"/>
    <w:rsid w:val="00381A7D"/>
    <w:rsid w:val="003971FF"/>
    <w:rsid w:val="00397FF5"/>
    <w:rsid w:val="003E3A90"/>
    <w:rsid w:val="004244A9"/>
    <w:rsid w:val="00425DC5"/>
    <w:rsid w:val="00457E20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D4561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3C01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C8A2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idsc.net.eg/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0E33D-8942-4128-829D-CBEB89D8BB9B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2026-10-07T12:57:00Z</dcterms:created>
  <dcterms:modified xsi:type="dcterms:W3CDTF">2026-10-07T13:02:00Z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PUBLIC</vt:lpwstr>
  </property>
</Properties>
</file>