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66909CDE" w14:textId="77777777">
      <w:pPr>
        <w:pStyle w:val="Title"/>
      </w:pPr>
      <w:r w:rsidRPr="002F663C">
        <w:t>NOTIFICATION</w:t>
      </w:r>
    </w:p>
    <w:p w:rsidR="002F663C" w:rsidRPr="002F663C" w:rsidP="00DD3DD7" w14:paraId="54DEE922" w14:textId="77777777">
      <w:pPr>
        <w:pStyle w:val="Title3"/>
      </w:pPr>
      <w:r w:rsidRPr="002F663C">
        <w:t>Addendum</w:t>
      </w:r>
    </w:p>
    <w:p w:rsidR="002F663C" w:rsidP="001E2E4A" w14:paraId="06A29A31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Uganda</w:t>
      </w:r>
      <w:r w:rsidRPr="002F663C">
        <w:rPr>
          <w:rFonts w:eastAsia="Calibri" w:cs="Times New Roman"/>
        </w:rPr>
        <w:t>.</w:t>
      </w:r>
    </w:p>
    <w:p w:rsidR="001E2E4A" w:rsidRPr="002F663C" w:rsidP="001E2E4A" w14:paraId="2701FF4D" w14:textId="77777777">
      <w:pPr>
        <w:rPr>
          <w:rFonts w:eastAsia="Calibri" w:cs="Times New Roman"/>
        </w:rPr>
      </w:pPr>
    </w:p>
    <w:p w:rsidR="002F663C" w:rsidRPr="002F663C" w:rsidP="002F663C" w14:paraId="12ABFAFA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6AC7FFAA" w14:textId="77777777">
      <w:pPr>
        <w:rPr>
          <w:rFonts w:eastAsia="Calibri" w:cs="Times New Roman"/>
        </w:rPr>
      </w:pPr>
    </w:p>
    <w:p w:rsidR="00C14444" w:rsidRPr="002F663C" w:rsidP="002F663C" w14:paraId="15A81B77" w14:textId="77777777">
      <w:pPr>
        <w:rPr>
          <w:rFonts w:eastAsia="Calibri" w:cs="Times New Roman"/>
        </w:rPr>
      </w:pPr>
    </w:p>
    <w:p w:rsidR="002F663C" w:rsidRPr="002F663C" w:rsidP="002F663C" w14:paraId="6D325DB3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DEAS 456:2023, Organic production – Requirements, Third Edition.</w:t>
      </w:r>
    </w:p>
    <w:p w:rsidR="002F663C" w:rsidRPr="002F663C" w:rsidP="002F663C" w14:paraId="40418214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1ABC2A1A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2C282264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DC7640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FA7DD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5F39C7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081CDFF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554C9E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10D2F56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adopted - date: 28 July 2026</w:t>
            </w:r>
          </w:p>
        </w:tc>
      </w:tr>
      <w:tr w14:paraId="6528AF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6C7AF2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597A1D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3349CD8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4D4B3F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4F094FD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9B50A3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5E20F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EB7B40" w14:paraId="032264D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  <w:p w:rsidR="002F663C" w:rsidRPr="002F663C" w:rsidP="00EB7B40" w14:paraId="5982604B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 w:rsidRPr="002F663C">
                <w:rPr>
                  <w:rFonts w:eastAsia="Calibri" w:cs="Times New Roman"/>
                  <w:color w:val="0000FF"/>
                  <w:u w:val="single"/>
                </w:rPr>
                <w:t>https://webstore.unbs.go.ug/store.php?src=6181&amp;preview</w:t>
              </w:r>
            </w:hyperlink>
          </w:p>
        </w:tc>
      </w:tr>
      <w:tr w14:paraId="58F6970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154EEB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255BD9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4E561F2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024FFF1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70BC7C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9FCAD0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1D87EB06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A1B5F5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FA4B9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0A326362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3C6F8C2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1724B9E3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76FBFEE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1E61C902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86914B7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 xml:space="preserve">The aim of this addendum is to update WTO Members that the Draft East African Standard, DEAS 456:2023, Organic production – Requirements, Third Edition notified in </w:t>
      </w: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G/TBT/N/BDI/419, G/TBT/N/KEN/1524, G/TBT/N/RWA/954, G/TBT/N/TZA/1054, and G/TBT/N/UGA/1869</w:t>
        </w:r>
      </w:hyperlink>
      <w:r w:rsidRPr="002F663C">
        <w:rPr>
          <w:rFonts w:eastAsia="Calibri" w:cs="Times New Roman"/>
          <w:szCs w:val="18"/>
        </w:rPr>
        <w:t xml:space="preserve"> was adopted by Uganda on 28 July 2026 as a Uganda Standard, US EAS 456: 2023, Organic production – Requirements, Third Edition. The Standard can be purchased online through the link: </w:t>
      </w:r>
      <w:hyperlink r:id="rId7" w:tgtFrame="_blank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https://webstore.unbs.go.ug/store.php?src=6181&amp;preview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624C72CA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9DCA612" w14:textId="77777777">
      <w:pPr>
        <w:jc w:val="center"/>
        <w:rPr>
          <w:b/>
        </w:rPr>
      </w:pPr>
    </w:p>
    <w:p w:rsidR="00A1565D" w:rsidP="003971FF" w14:paraId="10DBCF97" w14:textId="77777777">
      <w:pPr>
        <w:jc w:val="center"/>
        <w:rPr>
          <w:b/>
        </w:rPr>
      </w:pPr>
    </w:p>
    <w:sectPr w:rsidSect="006C5A9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DDBBB03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12644A60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630031" w:rsidP="00ED54E0" w14:paraId="1642F1F5" w14:textId="77777777">
      <w:r>
        <w:separator/>
      </w:r>
    </w:p>
  </w:footnote>
  <w:footnote w:type="continuationSeparator" w:id="1">
    <w:p w:rsidR="00630031" w:rsidP="00ED54E0" w14:paraId="0AE00079" w14:textId="77777777">
      <w:r>
        <w:continuationSeparator/>
      </w:r>
    </w:p>
  </w:footnote>
  <w:footnote w:id="2">
    <w:p w:rsidR="007F6EA2" w14:paraId="6E986C22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43A688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66CC8F0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509883D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0606D010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1DEBC7C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G/TBT/N/UGA/1869/Add.1</w:t>
    </w:r>
    <w:bookmarkEnd w:id="3"/>
  </w:p>
  <w:p w:rsidR="00DD3DD7" w:rsidRPr="00DD3DD7" w:rsidP="00DD3DD7" w14:paraId="795D222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4F4C0E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3C988248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32FE6B1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D8F2419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7689A90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5EE51F8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655F36F5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0CC3A89" w14:textId="77777777">
          <w:pPr>
            <w:jc w:val="right"/>
            <w:rPr>
              <w:b/>
              <w:szCs w:val="16"/>
            </w:rPr>
          </w:pPr>
        </w:p>
      </w:tc>
    </w:tr>
    <w:tr w14:paraId="29EAB874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2CB536A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D4BC573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G/TBT/N/UGA/1869/Add.1</w:t>
          </w:r>
          <w:bookmarkEnd w:id="4"/>
        </w:p>
        <w:p w:rsidR="00C14444" w:rsidRPr="00C14444" w:rsidP="00C14444" w14:paraId="0EE2B29C" w14:textId="77777777">
          <w:pPr>
            <w:jc w:val="center"/>
            <w:rPr>
              <w:szCs w:val="16"/>
            </w:rPr>
          </w:pPr>
        </w:p>
      </w:tc>
    </w:tr>
    <w:tr w14:paraId="12FAD2EF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2CB3134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CF87704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2 October 2026</w:t>
          </w:r>
          <w:bookmarkEnd w:id="5"/>
        </w:p>
      </w:tc>
    </w:tr>
    <w:tr w14:paraId="05D36E39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B7AE5AE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(26-6818)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4CA094B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0DCB72F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B382A72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4C1118F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51073E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32551090">
    <w:abstractNumId w:val="9"/>
  </w:num>
  <w:num w:numId="2" w16cid:durableId="818115361">
    <w:abstractNumId w:val="7"/>
  </w:num>
  <w:num w:numId="3" w16cid:durableId="1211653523">
    <w:abstractNumId w:val="6"/>
  </w:num>
  <w:num w:numId="4" w16cid:durableId="789712307">
    <w:abstractNumId w:val="5"/>
  </w:num>
  <w:num w:numId="5" w16cid:durableId="2094203374">
    <w:abstractNumId w:val="4"/>
  </w:num>
  <w:num w:numId="6" w16cid:durableId="107044613">
    <w:abstractNumId w:val="12"/>
  </w:num>
  <w:num w:numId="7" w16cid:durableId="46229257">
    <w:abstractNumId w:val="11"/>
  </w:num>
  <w:num w:numId="8" w16cid:durableId="183786655">
    <w:abstractNumId w:val="10"/>
  </w:num>
  <w:num w:numId="9" w16cid:durableId="175149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37988118">
    <w:abstractNumId w:val="13"/>
  </w:num>
  <w:num w:numId="11" w16cid:durableId="119306640">
    <w:abstractNumId w:val="8"/>
  </w:num>
  <w:num w:numId="12" w16cid:durableId="1894078825">
    <w:abstractNumId w:val="3"/>
  </w:num>
  <w:num w:numId="13" w16cid:durableId="245960429">
    <w:abstractNumId w:val="2"/>
  </w:num>
  <w:num w:numId="14" w16cid:durableId="321083359">
    <w:abstractNumId w:val="1"/>
  </w:num>
  <w:num w:numId="15" w16cid:durableId="855196644">
    <w:abstractNumId w:val="0"/>
  </w:num>
  <w:num w:numId="16" w16cid:durableId="2111195778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55C01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30031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17ECC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1AD7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92320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ebstore.unbs.go.ug/store.php?src=6181&amp;preview" TargetMode="External" /><Relationship Id="rId8" Type="http://schemas.openxmlformats.org/officeDocument/2006/relationships/hyperlink" Target="https://epingalert.org/en/Search?freeText=%22DEAS%20456%22&amp;viewData=%20G%2FTBT%2FN%2FBDI%2F419%2C%20G%2FTBT%2FN%2FKEN%2F1524%2C%20G%2FTBT%2FN%2FRWA%2F954%2C%20G%2FTBT%2FN%2FTZA%2F1054%2C%20G%2FTBT%2FN%2FUGA%2F1869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001301-B3C7-4AB1-B3E6-C5B1F541E079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265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2026-10-02T07:19:00Z</dcterms:created>
  <dcterms:modified xsi:type="dcterms:W3CDTF">2026-10-02T07:19:00Z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