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C2F16FE" w14:textId="77777777">
      <w:pPr>
        <w:pStyle w:val="Title"/>
      </w:pPr>
      <w:r w:rsidRPr="002F663C">
        <w:t>NOTIFICATION</w:t>
      </w:r>
    </w:p>
    <w:p w:rsidR="002F663C" w:rsidRPr="002F663C" w:rsidP="00DD3DD7" w14:paraId="7591D23B" w14:textId="77777777">
      <w:pPr>
        <w:pStyle w:val="Title3"/>
      </w:pPr>
      <w:r w:rsidRPr="002F663C">
        <w:t>Addendum</w:t>
      </w:r>
    </w:p>
    <w:p w:rsidR="002F663C" w:rsidP="001E2E4A" w14:paraId="763B17F8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29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54136CB8" w14:textId="77777777">
      <w:pPr>
        <w:rPr>
          <w:rFonts w:eastAsia="Calibri" w:cs="Times New Roman"/>
        </w:rPr>
      </w:pPr>
    </w:p>
    <w:p w:rsidR="002F663C" w:rsidRPr="002F663C" w:rsidP="002F663C" w14:paraId="083EB0C7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8108547" w14:textId="77777777">
      <w:pPr>
        <w:rPr>
          <w:rFonts w:eastAsia="Calibri" w:cs="Times New Roman"/>
        </w:rPr>
      </w:pPr>
    </w:p>
    <w:p w:rsidR="00C14444" w:rsidRPr="002F663C" w:rsidP="002F663C" w14:paraId="5CD5DD77" w14:textId="77777777">
      <w:pPr>
        <w:rPr>
          <w:rFonts w:eastAsia="Calibri" w:cs="Times New Roman"/>
        </w:rPr>
      </w:pPr>
    </w:p>
    <w:p w:rsidR="002F663C" w:rsidRPr="002F663C" w:rsidP="002F663C" w14:paraId="139E14E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153: 2022, Packaged drinking water — Specification, Second Edition</w:t>
      </w:r>
    </w:p>
    <w:p w:rsidR="002F663C" w:rsidRPr="002F663C" w:rsidP="002F663C" w14:paraId="32954A6C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6ABC20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454DCEA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35DDD7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63EF87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8CE74A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35FA88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306244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DAA8FE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28 July 2026</w:t>
            </w:r>
          </w:p>
        </w:tc>
      </w:tr>
      <w:tr w14:paraId="546B04E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7D0129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465E76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4318D0B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8A7EB6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CFDE3C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4028ED6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A0CD56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4962A13C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67D06112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https://webstore.unbs.go.ug/store.php?src=6144&amp;preview</w:t>
              </w:r>
            </w:hyperlink>
          </w:p>
        </w:tc>
      </w:tr>
      <w:tr w14:paraId="5381261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D2901B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9333C7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DA2A42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AAC8CF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CA0299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7682D6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2A3381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BA85ED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8A9F20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AB6A36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1B3174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54C556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C75E3D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E9207F1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3478504" w14:textId="5E41F643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153:2022, Packaged drinking water — Specification; Second Edition notified in </w:t>
      </w:r>
      <w:hyperlink r:id="rId8" w:history="1">
        <w:r w:rsidRPr="00F36886">
          <w:rPr>
            <w:rStyle w:val="Hyperlink"/>
            <w:rFonts w:eastAsia="Calibri" w:cs="Times New Roman"/>
            <w:szCs w:val="18"/>
          </w:rPr>
          <w:t>G/TBT/N/BDI/257</w:t>
        </w:r>
        <w:r w:rsidRPr="00F36886" w:rsidR="00F36886">
          <w:rPr>
            <w:rStyle w:val="Hyperlink"/>
            <w:rFonts w:eastAsia="Calibri" w:cs="Times New Roman"/>
            <w:szCs w:val="18"/>
          </w:rPr>
          <w:t>-</w:t>
        </w:r>
        <w:r w:rsidRPr="00F36886">
          <w:rPr>
            <w:rStyle w:val="Hyperlink"/>
            <w:rFonts w:eastAsia="Calibri" w:cs="Times New Roman"/>
            <w:szCs w:val="18"/>
          </w:rPr>
          <w:t>G/TBT/N/KEN/1286</w:t>
        </w:r>
        <w:r w:rsidRPr="00F36886" w:rsidR="00F36886">
          <w:rPr>
            <w:rStyle w:val="Hyperlink"/>
            <w:rFonts w:eastAsia="Calibri" w:cs="Times New Roman"/>
            <w:szCs w:val="18"/>
          </w:rPr>
          <w:t>-</w:t>
        </w:r>
        <w:r w:rsidRPr="00F36886">
          <w:rPr>
            <w:rStyle w:val="Hyperlink"/>
            <w:rFonts w:eastAsia="Calibri" w:cs="Times New Roman"/>
            <w:szCs w:val="18"/>
          </w:rPr>
          <w:t>G/TBT/N/RWA/692</w:t>
        </w:r>
        <w:r w:rsidRPr="00F36886" w:rsidR="00F36886">
          <w:rPr>
            <w:rStyle w:val="Hyperlink"/>
            <w:rFonts w:eastAsia="Calibri" w:cs="Times New Roman"/>
            <w:szCs w:val="18"/>
          </w:rPr>
          <w:t>-</w:t>
        </w:r>
        <w:r w:rsidRPr="00F36886">
          <w:rPr>
            <w:rStyle w:val="Hyperlink"/>
            <w:rFonts w:eastAsia="Calibri" w:cs="Times New Roman"/>
            <w:szCs w:val="18"/>
          </w:rPr>
          <w:t>G/TBT/N/TZA/811</w:t>
        </w:r>
        <w:r w:rsidRPr="00F36886" w:rsidR="00F36886">
          <w:rPr>
            <w:rStyle w:val="Hyperlink"/>
            <w:rFonts w:eastAsia="Calibri" w:cs="Times New Roman"/>
            <w:szCs w:val="18"/>
          </w:rPr>
          <w:t>-</w:t>
        </w:r>
        <w:r w:rsidRPr="00F36886">
          <w:rPr>
            <w:rStyle w:val="Hyperlink"/>
            <w:rFonts w:eastAsia="Calibri" w:cs="Times New Roman"/>
            <w:szCs w:val="18"/>
          </w:rPr>
          <w:t>G/TBT/N/UGA/1662</w:t>
        </w:r>
      </w:hyperlink>
      <w:r w:rsidR="00F36886">
        <w:rPr>
          <w:rFonts w:eastAsia="Calibri" w:cs="Times New Roman"/>
          <w:szCs w:val="18"/>
        </w:rPr>
        <w:t xml:space="preserve"> and</w:t>
      </w:r>
      <w:r w:rsidRPr="002F663C">
        <w:rPr>
          <w:rFonts w:eastAsia="Calibri" w:cs="Times New Roman"/>
          <w:szCs w:val="18"/>
        </w:rPr>
        <w:t xml:space="preserve">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G/TBT/N/BDI/25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7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/Add.1</w:t>
        </w:r>
        <w:r w:rsidR="00F36886">
          <w:rPr>
            <w:rFonts w:eastAsia="Calibri" w:cs="Times New Roman"/>
            <w:color w:val="0000FF"/>
            <w:szCs w:val="18"/>
            <w:u w:val="single"/>
          </w:rPr>
          <w:t>-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G/TBT/N/KEN/1286/Add.1</w:t>
        </w:r>
        <w:r w:rsidR="00F36886">
          <w:rPr>
            <w:rFonts w:eastAsia="Calibri" w:cs="Times New Roman"/>
            <w:color w:val="0000FF"/>
            <w:szCs w:val="18"/>
            <w:u w:val="single"/>
          </w:rPr>
          <w:t>-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G/TBT/N/RWA/692/Add.1</w:t>
        </w:r>
        <w:r w:rsidR="00F36886">
          <w:rPr>
            <w:rFonts w:eastAsia="Calibri" w:cs="Times New Roman"/>
            <w:color w:val="0000FF"/>
            <w:szCs w:val="18"/>
            <w:u w:val="single"/>
          </w:rPr>
          <w:t>-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G/TBT/N/TZA/811/Add.</w:t>
        </w:r>
        <w:r w:rsidR="00F36886">
          <w:rPr>
            <w:rFonts w:eastAsia="Calibri" w:cs="Times New Roman"/>
            <w:color w:val="0000FF"/>
            <w:szCs w:val="18"/>
            <w:u w:val="single"/>
          </w:rPr>
          <w:t>1-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G/TBT/N/UGA/16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6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2/Add.1</w:t>
        </w:r>
      </w:hyperlink>
      <w:r w:rsidRPr="002F663C">
        <w:rPr>
          <w:rFonts w:eastAsia="Calibri" w:cs="Times New Roman"/>
          <w:szCs w:val="18"/>
        </w:rPr>
        <w:t xml:space="preserve"> was adopted by Uganda on 28 July 2026 as a Uganda Standard, US EAS 153:2025, Packaged drinking water — Specification; Second Edition.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https://webstore.unbs.go.ug/store.php?src=6144&amp;preview</w:t>
        </w:r>
      </w:hyperlink>
    </w:p>
    <w:p w:rsidR="006C5A96" w:rsidP="006C5A96" w14:paraId="09C6A37A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47A3B91" w14:textId="77777777">
      <w:pPr>
        <w:jc w:val="center"/>
        <w:rPr>
          <w:b/>
        </w:rPr>
      </w:pPr>
    </w:p>
    <w:p w:rsidR="00A1565D" w:rsidP="003971FF" w14:paraId="004BDEA8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820C70F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728882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12DA4" w:rsidP="00ED54E0" w14:paraId="358D3427" w14:textId="77777777">
      <w:r>
        <w:separator/>
      </w:r>
    </w:p>
  </w:footnote>
  <w:footnote w:type="continuationSeparator" w:id="1">
    <w:p w:rsidR="00312DA4" w:rsidP="00ED54E0" w14:paraId="4E7FDCA8" w14:textId="77777777">
      <w:r>
        <w:continuationSeparator/>
      </w:r>
    </w:p>
  </w:footnote>
  <w:footnote w:id="2">
    <w:p w:rsidR="007F6EA2" w14:paraId="557F45E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9245A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2A445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306ED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BCDC39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381858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G/TBT/N/UGA/1662/Add.2</w:t>
    </w:r>
    <w:bookmarkEnd w:id="3"/>
  </w:p>
  <w:p w:rsidR="00DD3DD7" w:rsidRPr="00DD3DD7" w:rsidP="00DD3DD7" w14:paraId="18FF29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FE81C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6AA422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C7A120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4966CB8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9D571C3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978C519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212FF6B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DDD9A65" w14:textId="77777777">
          <w:pPr>
            <w:jc w:val="right"/>
            <w:rPr>
              <w:b/>
              <w:szCs w:val="16"/>
            </w:rPr>
          </w:pPr>
        </w:p>
      </w:tc>
    </w:tr>
    <w:tr w14:paraId="079688C1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92E109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773F801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G/TBT/N/UGA/1662/Add.2</w:t>
          </w:r>
          <w:bookmarkEnd w:id="4"/>
        </w:p>
        <w:p w:rsidR="00C14444" w:rsidRPr="00C14444" w:rsidP="00C14444" w14:paraId="5A22E420" w14:textId="77777777">
          <w:pPr>
            <w:jc w:val="center"/>
            <w:rPr>
              <w:szCs w:val="16"/>
            </w:rPr>
          </w:pPr>
        </w:p>
      </w:tc>
    </w:tr>
    <w:tr w14:paraId="5CE77C4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509018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58C280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 October 2026</w:t>
          </w:r>
          <w:bookmarkEnd w:id="5"/>
        </w:p>
      </w:tc>
    </w:tr>
    <w:tr w14:paraId="2F91B461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797F920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(26-6774)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C3D1D16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E3A3CC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3C1A97C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78FAF06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B39FEE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2097534">
    <w:abstractNumId w:val="9"/>
  </w:num>
  <w:num w:numId="2" w16cid:durableId="1786924292">
    <w:abstractNumId w:val="7"/>
  </w:num>
  <w:num w:numId="3" w16cid:durableId="986595239">
    <w:abstractNumId w:val="6"/>
  </w:num>
  <w:num w:numId="4" w16cid:durableId="1375689282">
    <w:abstractNumId w:val="5"/>
  </w:num>
  <w:num w:numId="5" w16cid:durableId="370114190">
    <w:abstractNumId w:val="4"/>
  </w:num>
  <w:num w:numId="6" w16cid:durableId="547837223">
    <w:abstractNumId w:val="12"/>
  </w:num>
  <w:num w:numId="7" w16cid:durableId="1898971151">
    <w:abstractNumId w:val="11"/>
  </w:num>
  <w:num w:numId="8" w16cid:durableId="1827746222">
    <w:abstractNumId w:val="10"/>
  </w:num>
  <w:num w:numId="9" w16cid:durableId="20236287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58494946">
    <w:abstractNumId w:val="13"/>
  </w:num>
  <w:num w:numId="11" w16cid:durableId="807163532">
    <w:abstractNumId w:val="8"/>
  </w:num>
  <w:num w:numId="12" w16cid:durableId="932935708">
    <w:abstractNumId w:val="3"/>
  </w:num>
  <w:num w:numId="13" w16cid:durableId="1738748590">
    <w:abstractNumId w:val="2"/>
  </w:num>
  <w:num w:numId="14" w16cid:durableId="1089733078">
    <w:abstractNumId w:val="1"/>
  </w:num>
  <w:num w:numId="15" w16cid:durableId="438139216">
    <w:abstractNumId w:val="0"/>
  </w:num>
  <w:num w:numId="16" w16cid:durableId="188987168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2629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9587B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2DA4"/>
    <w:rsid w:val="003156C6"/>
    <w:rsid w:val="00327D40"/>
    <w:rsid w:val="00335575"/>
    <w:rsid w:val="003572B4"/>
    <w:rsid w:val="00370A55"/>
    <w:rsid w:val="00381A7D"/>
    <w:rsid w:val="003971FF"/>
    <w:rsid w:val="00397FF5"/>
    <w:rsid w:val="003D3B74"/>
    <w:rsid w:val="004244A9"/>
    <w:rsid w:val="00425DC5"/>
    <w:rsid w:val="00465484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E4121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2F54"/>
    <w:rsid w:val="00EF639C"/>
    <w:rsid w:val="00F03D59"/>
    <w:rsid w:val="00F04A9D"/>
    <w:rsid w:val="00F05F0C"/>
    <w:rsid w:val="00F0657E"/>
    <w:rsid w:val="00F15787"/>
    <w:rsid w:val="00F32397"/>
    <w:rsid w:val="00F357E7"/>
    <w:rsid w:val="00F359DB"/>
    <w:rsid w:val="00F36886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26ED1F"/>
  <w15:docId w15:val="{1F6A954B-674F-4B0E-A8E9-FF2EFE972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F368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store.php?src=6144&amp;preview" TargetMode="External" /><Relationship Id="rId8" Type="http://schemas.openxmlformats.org/officeDocument/2006/relationships/hyperlink" Target="https://epingalert.org/en/Search?freeText=%22DEAS%20153%22&amp;viewData=%20G%2FTBT%2FN%2FBDI%2F257%2FAdd.1%2C%20G%2FTBT%2FN%2FKEN%2F1286%2FAdd.1%2C%20G%2FTBT%2FN%2FRWA%2F692%2FAdd.1%2C%20G%2FTBT%2FN%2FTZA%2F811%2FAdd.1%2C%20G%2FTBT%2FN%2FUGA%2F1662%2FAdd.1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0e3ff121-d137-47a8-9a37-dde3b045656b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DCDA7-6CAC-4CB0-B336-C6C17D9F517A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2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3</cp:revision>
  <cp:lastPrinted>2019-10-23T07:32:00Z</cp:lastPrinted>
  <dcterms:created xsi:type="dcterms:W3CDTF">2026-10-01T09:35:00Z</dcterms:created>
  <dcterms:modified xsi:type="dcterms:W3CDTF">2026-10-01T09:42:00Z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0e3ff121-d137-47a8-9a37-dde3b045656b</vt:lpwstr>
  </property>
  <property fmtid="{D5CDD505-2E9C-101B-9397-08002B2CF9AE}" pid="4" name="WTOCLASSIFICATION">
    <vt:lpwstr>WTO OFFICIAL</vt:lpwstr>
  </property>
</Properties>
</file>