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37943" w:rsidRPr="00BA3BB5" w:rsidP="00BA3BB5" w14:paraId="4AC916DE" w14:textId="77777777">
      <w:pPr>
        <w:pStyle w:val="Title"/>
        <w:rPr>
          <w:caps w:val="0"/>
          <w:kern w:val="0"/>
        </w:rPr>
      </w:pPr>
      <w:r w:rsidRPr="00BA3BB5">
        <w:rPr>
          <w:caps w:val="0"/>
          <w:kern w:val="0"/>
        </w:rPr>
        <w:t>NOTIFICACIÓN</w:t>
      </w:r>
    </w:p>
    <w:p w:rsidR="00337943" w:rsidRPr="00BA3BB5" w:rsidP="00BA3BB5" w14:paraId="1F7F2794" w14:textId="77777777">
      <w:pPr>
        <w:pStyle w:val="Title3"/>
      </w:pPr>
      <w:r w:rsidRPr="00BA3BB5">
        <w:t>Revisión</w:t>
      </w:r>
    </w:p>
    <w:p w:rsidR="00337943" w:rsidRPr="00BA3BB5" w:rsidP="00BA3BB5" w14:paraId="6C1E25F0" w14:textId="77777777">
      <w:pPr>
        <w:jc w:val="center"/>
      </w:pPr>
      <w:r w:rsidRPr="00BA3BB5">
        <w:t>Se da traslado de la notificación siguiente de conformidad con el artículo 10.6.</w:t>
      </w:r>
    </w:p>
    <w:p w:rsidR="00337943" w:rsidRPr="00BA3BB5" w:rsidP="00BA3BB5" w14:paraId="5BA26BD6"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0"/>
        <w:gridCol w:w="8290"/>
      </w:tblGrid>
      <w:tr w14:paraId="1A9ED2FB" w14:textId="77777777" w:rsidTr="000F7325">
        <w:tblPrEx>
          <w:tblW w:w="5000" w:type="pct"/>
          <w:tblLayout w:type="fixed"/>
          <w:tblLook w:val="0000"/>
        </w:tblPrEx>
        <w:tc>
          <w:tcPr>
            <w:tcW w:w="384" w:type="pct"/>
            <w:tcBorders>
              <w:top w:val="double" w:sz="4" w:space="0" w:color="auto"/>
            </w:tcBorders>
          </w:tcPr>
          <w:p w:rsidR="006652E6" w:rsidRPr="00BA3BB5" w:rsidP="00BA3BB5" w14:paraId="010FD021" w14:textId="77777777">
            <w:pPr>
              <w:spacing w:before="120" w:after="120"/>
              <w:jc w:val="center"/>
            </w:pPr>
            <w:r w:rsidRPr="00BA3BB5">
              <w:rPr>
                <w:b/>
              </w:rPr>
              <w:t>1.</w:t>
            </w:r>
          </w:p>
        </w:tc>
        <w:tc>
          <w:tcPr>
            <w:tcW w:w="4616" w:type="pct"/>
            <w:tcBorders>
              <w:top w:val="double" w:sz="4" w:space="0" w:color="auto"/>
            </w:tcBorders>
          </w:tcPr>
          <w:p w:rsidR="006652E6" w:rsidRPr="00BA3BB5" w:rsidP="0016259B" w14:paraId="56B03E3B" w14:textId="77777777">
            <w:pPr>
              <w:spacing w:before="120" w:after="120"/>
            </w:pPr>
            <w:r w:rsidRPr="00BA3BB5">
              <w:rPr>
                <w:b/>
              </w:rPr>
              <w:t>Miembro que notifica:</w:t>
            </w:r>
            <w:r w:rsidRPr="00995C64" w:rsidR="009543A1">
              <w:rPr>
                <w:bCs/>
              </w:rPr>
              <w:t xml:space="preserve"> </w:t>
            </w:r>
            <w:r w:rsidRPr="00995C64" w:rsidR="009543A1">
              <w:rPr>
                <w:bCs/>
                <w:u w:val="single"/>
              </w:rPr>
              <w:t>ECUADOR</w:t>
            </w:r>
          </w:p>
          <w:p w:rsidR="006652E6" w:rsidRPr="00BA3BB5" w:rsidP="00BA3BB5" w14:paraId="425038C6" w14:textId="77777777">
            <w:pPr>
              <w:spacing w:after="120"/>
              <w:rPr>
                <w:b/>
              </w:rPr>
            </w:pPr>
            <w:r w:rsidRPr="00BA3BB5">
              <w:rPr>
                <w:b/>
              </w:rPr>
              <w:t>Si procede, nombre del gobierno local de que se trate (artículos 3.2 y 7.2):</w:t>
            </w:r>
            <w:r w:rsidRPr="00BA3BB5" w:rsidR="009543A1">
              <w:t xml:space="preserve"> </w:t>
            </w:r>
            <w:r w:rsidRPr="00995C64">
              <w:rPr>
                <w:bCs/>
              </w:rPr>
              <w:t xml:space="preserve"> </w:t>
            </w:r>
          </w:p>
        </w:tc>
      </w:tr>
      <w:tr w14:paraId="4616E4A4" w14:textId="77777777" w:rsidTr="000F7325">
        <w:tblPrEx>
          <w:tblW w:w="5000" w:type="pct"/>
          <w:tblLayout w:type="fixed"/>
          <w:tblLook w:val="0000"/>
        </w:tblPrEx>
        <w:tc>
          <w:tcPr>
            <w:tcW w:w="384" w:type="pct"/>
          </w:tcPr>
          <w:p w:rsidR="006652E6" w:rsidRPr="00BA3BB5" w:rsidP="00BA3BB5" w14:paraId="5A10B2DC" w14:textId="77777777">
            <w:pPr>
              <w:spacing w:before="120" w:after="120"/>
              <w:jc w:val="center"/>
            </w:pPr>
            <w:r w:rsidRPr="00BA3BB5">
              <w:rPr>
                <w:b/>
              </w:rPr>
              <w:t>2.</w:t>
            </w:r>
          </w:p>
        </w:tc>
        <w:tc>
          <w:tcPr>
            <w:tcW w:w="4616" w:type="pct"/>
          </w:tcPr>
          <w:p w:rsidR="006652E6" w:rsidRPr="00E167B8" w:rsidP="00E167B8" w14:paraId="4DAA8D4B" w14:textId="77777777">
            <w:pPr>
              <w:spacing w:before="120" w:after="120"/>
              <w:rPr>
                <w:bCs/>
              </w:rPr>
            </w:pPr>
            <w:r w:rsidRPr="00BA3BB5">
              <w:rPr>
                <w:b/>
              </w:rPr>
              <w:t>Organismo responsable:</w:t>
            </w:r>
            <w:r w:rsidRPr="00995C64" w:rsidR="009543A1">
              <w:rPr>
                <w:bCs/>
              </w:rPr>
              <w:t xml:space="preserve"> </w:t>
            </w:r>
          </w:p>
          <w:p w:rsidR="009543A1" w:rsidRPr="00995C64" w:rsidP="00E167B8" w14:paraId="22FB5B40" w14:textId="77777777">
            <w:pPr>
              <w:rPr>
                <w:bCs/>
              </w:rPr>
            </w:pPr>
            <w:r w:rsidRPr="00995C64">
              <w:rPr>
                <w:bCs/>
              </w:rPr>
              <w:t>Organismo:</w:t>
            </w:r>
          </w:p>
          <w:p w:rsidR="009543A1" w:rsidRPr="00995C64" w:rsidP="00E167B8" w14:paraId="1FE87A66" w14:textId="77777777">
            <w:pPr>
              <w:rPr>
                <w:bCs/>
              </w:rPr>
            </w:pPr>
            <w:r w:rsidRPr="00995C64">
              <w:rPr>
                <w:bCs/>
              </w:rPr>
              <w:t>Ministerio de Desarrollo Económico y Productivo MDEP</w:t>
            </w:r>
          </w:p>
          <w:p w:rsidR="009543A1" w:rsidRPr="00995C64" w:rsidP="00E167B8" w14:paraId="34AC4DDB" w14:textId="77777777">
            <w:pPr>
              <w:rPr>
                <w:bCs/>
              </w:rPr>
            </w:pPr>
            <w:r w:rsidRPr="00995C64">
              <w:rPr>
                <w:bCs/>
              </w:rPr>
              <w:t>Organismo:</w:t>
            </w:r>
          </w:p>
          <w:p w:rsidR="009543A1" w:rsidRPr="00995C64" w:rsidP="00E167B8" w14:paraId="5133AA3E" w14:textId="77777777">
            <w:pPr>
              <w:spacing w:after="120"/>
              <w:rPr>
                <w:bCs/>
              </w:rPr>
            </w:pPr>
            <w:r w:rsidRPr="00995C64">
              <w:rPr>
                <w:bCs/>
              </w:rPr>
              <w:t>Servicio Ecuatoriano de Normalización INEN</w:t>
            </w:r>
          </w:p>
        </w:tc>
      </w:tr>
      <w:tr w14:paraId="07642EE8" w14:textId="77777777" w:rsidTr="000F7325">
        <w:tblPrEx>
          <w:tblW w:w="5000" w:type="pct"/>
          <w:tblLayout w:type="fixed"/>
          <w:tblLook w:val="0000"/>
        </w:tblPrEx>
        <w:tc>
          <w:tcPr>
            <w:tcW w:w="384" w:type="pct"/>
          </w:tcPr>
          <w:p w:rsidR="006652E6" w:rsidRPr="00BA3BB5" w:rsidP="00BA3BB5" w14:paraId="774E326E" w14:textId="77777777">
            <w:pPr>
              <w:spacing w:before="120" w:after="120"/>
              <w:jc w:val="center"/>
              <w:rPr>
                <w:b/>
              </w:rPr>
            </w:pPr>
            <w:r w:rsidRPr="00BA3BB5">
              <w:rPr>
                <w:b/>
              </w:rPr>
              <w:t>3</w:t>
            </w:r>
            <w:r w:rsidR="007A2132">
              <w:rPr>
                <w:b/>
              </w:rPr>
              <w:t>.</w:t>
            </w:r>
          </w:p>
        </w:tc>
        <w:tc>
          <w:tcPr>
            <w:tcW w:w="4616" w:type="pct"/>
          </w:tcPr>
          <w:p w:rsidR="006652E6" w:rsidRPr="00BA3BB5" w:rsidP="00BA3BB5" w14:paraId="0DF19169" w14:textId="77777777">
            <w:pPr>
              <w:spacing w:before="120" w:after="120"/>
            </w:pPr>
            <w:r w:rsidRPr="00BA3BB5">
              <w:rPr>
                <w:b/>
              </w:rPr>
              <w:t xml:space="preserve">Notificación hecha en virtud del artículo 2.9.2 [X], 2.10.1 </w:t>
            </w:r>
            <w:r w:rsidRPr="00BA3BB5">
              <w:rPr>
                <w:b/>
              </w:rPr>
              <w:t>[ ]</w:t>
            </w:r>
            <w:r w:rsidRPr="00BA3BB5">
              <w:rPr>
                <w:b/>
              </w:rPr>
              <w:t xml:space="preserve">, 5.6.2 </w:t>
            </w:r>
            <w:r w:rsidRPr="00BA3BB5">
              <w:rPr>
                <w:b/>
              </w:rPr>
              <w:t>[ ]</w:t>
            </w:r>
            <w:r w:rsidRPr="00BA3BB5">
              <w:rPr>
                <w:b/>
              </w:rPr>
              <w:t xml:space="preserve">, 5.7.1 </w:t>
            </w:r>
            <w:r w:rsidRPr="00BA3BB5">
              <w:rPr>
                <w:b/>
              </w:rPr>
              <w:t>[ ]</w:t>
            </w:r>
            <w:r w:rsidRPr="00BA3BB5">
              <w:rPr>
                <w:b/>
              </w:rPr>
              <w:t>,</w:t>
            </w:r>
            <w:r w:rsidR="00AD7BB3">
              <w:rPr>
                <w:b/>
              </w:rPr>
              <w:t xml:space="preserve"> 3.2 </w:t>
            </w:r>
            <w:r w:rsidR="00AD7BB3">
              <w:rPr>
                <w:b/>
              </w:rPr>
              <w:t>[ ]</w:t>
            </w:r>
            <w:r w:rsidR="00AD7BB3">
              <w:rPr>
                <w:b/>
              </w:rPr>
              <w:t xml:space="preserve">, 7.2 </w:t>
            </w:r>
            <w:r w:rsidR="00AD7BB3">
              <w:rPr>
                <w:b/>
              </w:rPr>
              <w:t>[ ]</w:t>
            </w:r>
            <w:r w:rsidR="00AD7BB3">
              <w:rPr>
                <w:b/>
              </w:rPr>
              <w:t>,</w:t>
            </w:r>
            <w:r w:rsidRPr="00BA3BB5">
              <w:rPr>
                <w:b/>
              </w:rPr>
              <w:t xml:space="preserve"> o en virtud de</w:t>
            </w:r>
            <w:r w:rsidR="00847D9E">
              <w:rPr>
                <w:b/>
              </w:rPr>
              <w:t>:</w:t>
            </w:r>
            <w:r w:rsidRPr="00A53FA1" w:rsidR="00847D9E">
              <w:t xml:space="preserve"> </w:t>
            </w:r>
          </w:p>
        </w:tc>
      </w:tr>
      <w:tr w14:paraId="6147742E" w14:textId="77777777" w:rsidTr="000F7325">
        <w:tblPrEx>
          <w:tblW w:w="5000" w:type="pct"/>
          <w:tblLayout w:type="fixed"/>
          <w:tblLook w:val="0000"/>
        </w:tblPrEx>
        <w:tc>
          <w:tcPr>
            <w:tcW w:w="384" w:type="pct"/>
          </w:tcPr>
          <w:p w:rsidR="006652E6" w:rsidRPr="00BA3BB5" w:rsidP="00BA3BB5" w14:paraId="296831E1" w14:textId="77777777">
            <w:pPr>
              <w:spacing w:before="120" w:after="120"/>
              <w:jc w:val="center"/>
            </w:pPr>
            <w:r w:rsidRPr="00BA3BB5">
              <w:rPr>
                <w:b/>
              </w:rPr>
              <w:t>4.</w:t>
            </w:r>
          </w:p>
        </w:tc>
        <w:tc>
          <w:tcPr>
            <w:tcW w:w="4616" w:type="pct"/>
          </w:tcPr>
          <w:p w:rsidR="006652E6" w:rsidRPr="00BA3BB5" w:rsidP="00BA3BB5" w14:paraId="1D4E560A" w14:textId="77777777">
            <w:pPr>
              <w:spacing w:before="120" w:after="120"/>
            </w:pPr>
            <w:r w:rsidRPr="000C0749">
              <w:rPr>
                <w:b/>
              </w:rPr>
              <w:t xml:space="preserve">Productos abarcados (código del SA o líneas arancelarias nacionales. Podrá </w:t>
            </w:r>
            <w:r w:rsidRPr="000C0749">
              <w:rPr>
                <w:b/>
              </w:rPr>
              <w:t>indicarse</w:t>
            </w:r>
            <w:r w:rsidRPr="000C0749">
              <w:rPr>
                <w:b/>
              </w:rPr>
              <w:t xml:space="preserve"> además, cuando proceda, el número de partida de la ICS):</w:t>
            </w:r>
            <w:r w:rsidRPr="00BA3BB5" w:rsidR="009543A1">
              <w:t xml:space="preserve"> Acumuladores de plomo, de los tipos utilizados para arranque de motores de émbolo "pistón" (</w:t>
            </w:r>
            <w:r w:rsidRPr="00BA3BB5" w:rsidR="009543A1">
              <w:t>exc</w:t>
            </w:r>
            <w:r w:rsidRPr="00BA3BB5" w:rsidR="009543A1">
              <w:t xml:space="preserve">. inservibles) (HS </w:t>
            </w:r>
            <w:r w:rsidRPr="00BA3BB5" w:rsidR="009543A1">
              <w:t>code</w:t>
            </w:r>
            <w:r w:rsidRPr="00BA3BB5" w:rsidR="009543A1">
              <w:t>(s): 850710); Acumuladores de plomo (</w:t>
            </w:r>
            <w:r w:rsidRPr="00BA3BB5" w:rsidR="009543A1">
              <w:t>exc</w:t>
            </w:r>
            <w:r w:rsidRPr="00BA3BB5" w:rsidR="009543A1">
              <w:t xml:space="preserve">. inservibles, así como los acumuladores de los tipos utilizados para arranque de motores de émbolo "pistón") (HS </w:t>
            </w:r>
            <w:r w:rsidRPr="00BA3BB5" w:rsidR="009543A1">
              <w:t>code</w:t>
            </w:r>
            <w:r w:rsidRPr="00BA3BB5" w:rsidR="009543A1">
              <w:t xml:space="preserve">(s): 850720); (ICS </w:t>
            </w:r>
            <w:r w:rsidRPr="00BA3BB5" w:rsidR="009543A1">
              <w:t>code</w:t>
            </w:r>
            <w:r w:rsidRPr="00BA3BB5" w:rsidR="009543A1">
              <w:t>(s): 29.220, 43.040)</w:t>
            </w:r>
          </w:p>
        </w:tc>
      </w:tr>
      <w:tr w14:paraId="211DCE29" w14:textId="77777777" w:rsidTr="000F7325">
        <w:tblPrEx>
          <w:tblW w:w="5000" w:type="pct"/>
          <w:tblLayout w:type="fixed"/>
          <w:tblLook w:val="0000"/>
        </w:tblPrEx>
        <w:tc>
          <w:tcPr>
            <w:tcW w:w="384" w:type="pct"/>
          </w:tcPr>
          <w:p w:rsidR="006652E6" w:rsidRPr="00BA3BB5" w:rsidP="00BA3BB5" w14:paraId="0D40EB8B" w14:textId="77777777">
            <w:pPr>
              <w:spacing w:before="120" w:after="120"/>
              <w:jc w:val="center"/>
            </w:pPr>
            <w:r w:rsidRPr="00BA3BB5">
              <w:rPr>
                <w:b/>
              </w:rPr>
              <w:t>5.</w:t>
            </w:r>
          </w:p>
        </w:tc>
        <w:tc>
          <w:tcPr>
            <w:tcW w:w="4616" w:type="pct"/>
          </w:tcPr>
          <w:p w:rsidR="006652E6" w:rsidP="00BA3BB5" w14:paraId="0E98FD61" w14:textId="77777777">
            <w:pPr>
              <w:spacing w:before="120" w:after="120"/>
            </w:pPr>
            <w:r w:rsidRPr="000C0749">
              <w:rPr>
                <w:b/>
              </w:rPr>
              <w:t>Datos del documento notificado (</w:t>
            </w:r>
            <w:r w:rsidRPr="00CB77F3" w:rsidR="00CB77F3">
              <w:rPr>
                <w:b/>
              </w:rPr>
              <w:t>título, número de páginas e idioma(s), medio de acceso</w:t>
            </w:r>
            <w:r w:rsidRPr="000C0749">
              <w:rPr>
                <w:b/>
              </w:rPr>
              <w:t>):</w:t>
            </w:r>
            <w:r w:rsidRPr="007576A1" w:rsidR="009543A1">
              <w:t xml:space="preserve"> Proyecto de Tercera Revisión del Reglamento Técnico Ecuatoriano PRTE INEN 115 (3R) "Baterías de arranque de plomo-ácido para vehículos automotores"; (14 página(s), en español)</w:t>
            </w:r>
          </w:p>
          <w:p w:rsidR="00E167B8" w:rsidRPr="004E7744" w:rsidP="00BA3BB5" w14:paraId="1E3D2976" w14:textId="77777777">
            <w:pPr>
              <w:spacing w:before="120" w:after="120"/>
              <w:rPr>
                <w:bCs/>
                <w:lang w:val="pt-BR"/>
              </w:rPr>
            </w:pPr>
            <w:r w:rsidRPr="000C0749">
              <w:rPr>
                <w:b/>
              </w:rPr>
              <w:t>Enlace al documento notificado y/o información de contacto del organismo o autoridad que puede facilitar una copia del documento notificado previa petición:</w:t>
            </w:r>
            <w:r w:rsidR="004E7744">
              <w:rPr>
                <w:bCs/>
              </w:rPr>
              <w:t xml:space="preserve"> </w:t>
            </w:r>
          </w:p>
          <w:p w:rsidR="004E7744" w:rsidRPr="00E506CB" w:rsidP="00BA3BB5" w14:paraId="2B6C68B0" w14:textId="77777777">
            <w:pPr>
              <w:pBdr>
                <w:top w:val="none" w:sz="0" w:space="4" w:color="auto"/>
                <w:bottom w:val="none" w:sz="0" w:space="4" w:color="auto"/>
              </w:pBdr>
              <w:rPr>
                <w:bCs/>
                <w:lang w:val="pt-BR"/>
              </w:rPr>
            </w:pPr>
            <w:hyperlink r:id="rId5" w:tgtFrame="_blank" w:history="1">
              <w:r w:rsidRPr="00E506CB">
                <w:rPr>
                  <w:bCs/>
                  <w:color w:val="0000FF"/>
                  <w:u w:val="single"/>
                  <w:lang w:val="pt-BR"/>
                </w:rPr>
                <w:t>https://members.wto.org/crnattachments/2026/TBT/ECU/26_05054_00_s.pdf</w:t>
              </w:r>
            </w:hyperlink>
          </w:p>
          <w:p w:rsidR="004E7744" w:rsidP="00BA3BB5" w14:paraId="78F8F316" w14:textId="77777777">
            <w:pPr>
              <w:rPr>
                <w:bCs/>
              </w:rPr>
            </w:pPr>
            <w:r>
              <w:rPr>
                <w:bCs/>
              </w:rPr>
              <w:t>Organismo:</w:t>
            </w:r>
          </w:p>
          <w:p w:rsidR="004E7744" w:rsidP="00BA3BB5" w14:paraId="01929A51" w14:textId="77777777">
            <w:pPr>
              <w:rPr>
                <w:bCs/>
              </w:rPr>
            </w:pPr>
            <w:r>
              <w:rPr>
                <w:bCs/>
              </w:rPr>
              <w:t>Ministerio de Desarrollo Económico y Productivo MDEP;</w:t>
            </w:r>
          </w:p>
          <w:p w:rsidR="004E7744" w:rsidP="00BA3BB5" w14:paraId="7036CAB2" w14:textId="77777777">
            <w:pPr>
              <w:rPr>
                <w:bCs/>
              </w:rPr>
            </w:pPr>
            <w:r>
              <w:rPr>
                <w:bCs/>
              </w:rPr>
              <w:t>Subsecretaría de Calidad</w:t>
            </w:r>
          </w:p>
          <w:p w:rsidR="004E7744" w:rsidP="00BA3BB5" w14:paraId="010B147E" w14:textId="77777777">
            <w:pPr>
              <w:spacing w:after="120"/>
              <w:rPr>
                <w:bCs/>
              </w:rPr>
            </w:pPr>
            <w:r>
              <w:rPr>
                <w:bCs/>
              </w:rPr>
              <w:t>Persona de contacto principal: Andrea Segovia</w:t>
            </w:r>
          </w:p>
        </w:tc>
      </w:tr>
      <w:tr w14:paraId="5B9B772A" w14:textId="77777777" w:rsidTr="000F7325">
        <w:tblPrEx>
          <w:tblW w:w="5000" w:type="pct"/>
          <w:tblLayout w:type="fixed"/>
          <w:tblLook w:val="0000"/>
        </w:tblPrEx>
        <w:tc>
          <w:tcPr>
            <w:tcW w:w="384" w:type="pct"/>
          </w:tcPr>
          <w:p w:rsidR="006652E6" w:rsidRPr="00BA3BB5" w:rsidP="00BA3BB5" w14:paraId="0F7AD111" w14:textId="77777777">
            <w:pPr>
              <w:spacing w:before="120" w:after="120"/>
              <w:jc w:val="center"/>
            </w:pPr>
            <w:r w:rsidRPr="00BA3BB5">
              <w:rPr>
                <w:b/>
              </w:rPr>
              <w:t>6.</w:t>
            </w:r>
          </w:p>
        </w:tc>
        <w:tc>
          <w:tcPr>
            <w:tcW w:w="4616" w:type="pct"/>
          </w:tcPr>
          <w:p w:rsidR="006652E6" w:rsidRPr="00BA3BB5" w:rsidP="00BA3BB5" w14:paraId="75B333CE" w14:textId="77777777">
            <w:pPr>
              <w:spacing w:before="120" w:after="120"/>
            </w:pPr>
            <w:r w:rsidRPr="000C0749">
              <w:rPr>
                <w:b/>
              </w:rPr>
              <w:t>Descripción del contenido:</w:t>
            </w:r>
            <w:r w:rsidRPr="007576A1" w:rsidR="009543A1">
              <w:t xml:space="preserve"> El presente reglamento técnico ecuatoriano aplica a las baterías de plomo-ácido que se usen en los vehículos automotores pertenecientes a las categorías vehiculares establecidas en la NTE INEN 2656 "Clasificación vehicular", sean estos nacionales o importados que se comercialicen en el Ecuador:</w:t>
            </w:r>
          </w:p>
          <w:p w:rsidR="009543A1" w:rsidRPr="007576A1" w:rsidP="00BA3BB5" w14:paraId="76D757FC" w14:textId="77777777">
            <w:pPr>
              <w:numPr>
                <w:ilvl w:val="0"/>
                <w:numId w:val="16"/>
              </w:numPr>
              <w:spacing w:before="120" w:after="120"/>
            </w:pPr>
            <w:r w:rsidRPr="007576A1">
              <w:t>Baterías de plomo-ácido para vehículos motorizados de cuatro o más ruedas correspondientes a las categorías vehiculares M: M1, M2 y M3 y N: N1, N2 y N3.</w:t>
            </w:r>
          </w:p>
          <w:p w:rsidR="009543A1" w:rsidRPr="007576A1" w:rsidP="00BA3BB5" w14:paraId="3E576797" w14:textId="77777777">
            <w:pPr>
              <w:numPr>
                <w:ilvl w:val="0"/>
                <w:numId w:val="16"/>
              </w:numPr>
              <w:spacing w:before="120" w:after="120"/>
            </w:pPr>
            <w:r w:rsidRPr="007576A1">
              <w:t>Baterías de plomo-ácido para vehículos motorizados de dos, tres o cuatro ruedas correspondientes a la categoría vehicular L: L2, L3, L4, L5, L6 y L7.</w:t>
            </w:r>
          </w:p>
          <w:p w:rsidR="009543A1" w:rsidRPr="007576A1" w:rsidP="00BA3BB5" w14:paraId="3A2DEE3D" w14:textId="77777777">
            <w:pPr>
              <w:spacing w:before="120" w:after="120"/>
            </w:pPr>
            <w:r w:rsidRPr="007576A1">
              <w:t>El presente reglamento técnico ecuatoriano no aplica a:</w:t>
            </w:r>
          </w:p>
          <w:p w:rsidR="009543A1" w:rsidRPr="007576A1" w:rsidP="00BA3BB5" w14:paraId="0F196099" w14:textId="77777777">
            <w:pPr>
              <w:numPr>
                <w:ilvl w:val="0"/>
                <w:numId w:val="17"/>
              </w:numPr>
              <w:spacing w:before="120" w:after="120"/>
            </w:pPr>
            <w:r w:rsidRPr="007576A1">
              <w:t>Baterías de plomo-ácido que vengan incorporadas en vehículos automotores nuevos.</w:t>
            </w:r>
          </w:p>
        </w:tc>
      </w:tr>
      <w:tr w14:paraId="7D0E1E33" w14:textId="77777777" w:rsidTr="000F7325">
        <w:tblPrEx>
          <w:tblW w:w="5000" w:type="pct"/>
          <w:tblLayout w:type="fixed"/>
          <w:tblLook w:val="0000"/>
        </w:tblPrEx>
        <w:tc>
          <w:tcPr>
            <w:tcW w:w="384" w:type="pct"/>
          </w:tcPr>
          <w:p w:rsidR="006652E6" w:rsidRPr="00BA3BB5" w:rsidP="00BA3BB5" w14:paraId="76377F30" w14:textId="77777777">
            <w:pPr>
              <w:spacing w:before="120" w:after="120"/>
              <w:jc w:val="center"/>
              <w:rPr>
                <w:b/>
              </w:rPr>
            </w:pPr>
            <w:r w:rsidRPr="00BA3BB5">
              <w:rPr>
                <w:b/>
              </w:rPr>
              <w:t>7.</w:t>
            </w:r>
          </w:p>
        </w:tc>
        <w:tc>
          <w:tcPr>
            <w:tcW w:w="4616" w:type="pct"/>
          </w:tcPr>
          <w:p w:rsidR="006652E6" w:rsidRPr="00BA3BB5" w:rsidP="00BA3BB5" w14:paraId="4A175B15" w14:textId="77777777">
            <w:pPr>
              <w:spacing w:before="120" w:after="120"/>
            </w:pPr>
            <w:r w:rsidRPr="000C0749">
              <w:rPr>
                <w:b/>
              </w:rPr>
              <w:t>Objetivo y razón de ser, incluida, cuando proceda, la naturaleza de los problemas urgentes:</w:t>
            </w:r>
            <w:r w:rsidRPr="008603C8" w:rsidR="009543A1">
              <w:t xml:space="preserve"> Prevención de prácticas que puedan inducir a error y protección del consumidor; Protección de la salud o seguridad humanas</w:t>
            </w:r>
          </w:p>
        </w:tc>
      </w:tr>
      <w:tr w14:paraId="68C938FB" w14:textId="77777777" w:rsidTr="000F7325">
        <w:tblPrEx>
          <w:tblW w:w="5000" w:type="pct"/>
          <w:tblLayout w:type="fixed"/>
          <w:tblLook w:val="0000"/>
        </w:tblPrEx>
        <w:tc>
          <w:tcPr>
            <w:tcW w:w="384" w:type="pct"/>
          </w:tcPr>
          <w:p w:rsidR="006652E6" w:rsidRPr="00BA3BB5" w:rsidP="00BA3BB5" w14:paraId="21A9881C" w14:textId="77777777">
            <w:pPr>
              <w:spacing w:before="120" w:after="120"/>
              <w:jc w:val="center"/>
            </w:pPr>
            <w:r w:rsidRPr="00BA3BB5">
              <w:rPr>
                <w:b/>
              </w:rPr>
              <w:t>8.</w:t>
            </w:r>
          </w:p>
        </w:tc>
        <w:tc>
          <w:tcPr>
            <w:tcW w:w="4616" w:type="pct"/>
          </w:tcPr>
          <w:p w:rsidR="004E7744" w:rsidRPr="004E7744" w:rsidP="003B74AB" w14:paraId="7FD75E21" w14:textId="77777777">
            <w:pPr>
              <w:spacing w:before="120" w:after="120"/>
              <w:rPr>
                <w:bCs/>
              </w:rPr>
            </w:pPr>
            <w:r w:rsidRPr="000C0749">
              <w:rPr>
                <w:b/>
              </w:rPr>
              <w:t>Documentos pertinentes:</w:t>
            </w:r>
            <w:r w:rsidRPr="004579AE" w:rsidR="009543A1">
              <w:t xml:space="preserve"> </w:t>
            </w:r>
          </w:p>
          <w:p w:rsidR="009543A1" w:rsidRPr="00E506CB" w:rsidP="003B74AB" w14:paraId="04430E87" w14:textId="77777777">
            <w:pPr>
              <w:numPr>
                <w:ilvl w:val="0"/>
                <w:numId w:val="18"/>
              </w:numPr>
              <w:spacing w:before="120" w:after="120"/>
              <w:rPr>
                <w:lang w:val="en-GB"/>
              </w:rPr>
            </w:pPr>
            <w:r w:rsidRPr="00E506CB">
              <w:rPr>
                <w:lang w:val="en-GB"/>
              </w:rPr>
              <w:t>ISO 2859-1:2026, Sampling procedures for inspection by attributes — Part 1: Sampling schemes indexed by acceptance quality limit (AQL) for lot-by-lot inspection</w:t>
            </w:r>
          </w:p>
          <w:p w:rsidR="009543A1" w:rsidRPr="00E506CB" w:rsidP="003B74AB" w14:paraId="1B91124F" w14:textId="77777777">
            <w:pPr>
              <w:numPr>
                <w:ilvl w:val="0"/>
                <w:numId w:val="18"/>
              </w:numPr>
              <w:spacing w:before="120" w:after="120"/>
              <w:rPr>
                <w:lang w:val="en-GB"/>
              </w:rPr>
            </w:pPr>
            <w:r w:rsidRPr="00E506CB">
              <w:rPr>
                <w:lang w:val="en-GB"/>
              </w:rPr>
              <w:t>ISO 7000:2019, Graphical symbols for use on equipment -Registered symbols.</w:t>
            </w:r>
          </w:p>
          <w:p w:rsidR="009543A1" w:rsidRPr="00E506CB" w:rsidP="003B74AB" w14:paraId="27781C32" w14:textId="77777777">
            <w:pPr>
              <w:numPr>
                <w:ilvl w:val="0"/>
                <w:numId w:val="18"/>
              </w:numPr>
              <w:spacing w:before="120" w:after="120"/>
              <w:rPr>
                <w:lang w:val="en-GB"/>
              </w:rPr>
            </w:pPr>
            <w:r w:rsidRPr="00E506CB">
              <w:rPr>
                <w:lang w:val="en-GB"/>
              </w:rPr>
              <w:t>Norma ISO 7010:2019, Graphical symbols – Safety colours and safety signs – Registered safety signs.</w:t>
            </w:r>
          </w:p>
          <w:p w:rsidR="009543A1" w:rsidRPr="004579AE" w:rsidP="003B74AB" w14:paraId="45DE662E" w14:textId="77777777">
            <w:pPr>
              <w:numPr>
                <w:ilvl w:val="0"/>
                <w:numId w:val="18"/>
              </w:numPr>
              <w:spacing w:before="120" w:after="120"/>
            </w:pPr>
            <w:r w:rsidRPr="004579AE">
              <w:t>Norma ISO/IEC 17025:2017, Requisitos generales para la competencia de los laboratorios de ensayo y calibración.</w:t>
            </w:r>
          </w:p>
          <w:p w:rsidR="009543A1" w:rsidRPr="004579AE" w:rsidP="003B74AB" w14:paraId="0002DF83" w14:textId="77777777">
            <w:pPr>
              <w:numPr>
                <w:ilvl w:val="0"/>
                <w:numId w:val="18"/>
              </w:numPr>
              <w:spacing w:before="120" w:after="120"/>
            </w:pPr>
            <w:r w:rsidRPr="004579AE">
              <w:t>Norma ISO/IEC 17050-1:2004, Evaluación de la Conformidad – Declaración de la conformidad del proveedor. Parte 1: Requisitos Generales.</w:t>
            </w:r>
          </w:p>
          <w:p w:rsidR="009543A1" w:rsidRPr="004579AE" w:rsidP="003B74AB" w14:paraId="09454E2E" w14:textId="77777777">
            <w:pPr>
              <w:numPr>
                <w:ilvl w:val="0"/>
                <w:numId w:val="18"/>
              </w:numPr>
              <w:spacing w:before="120" w:after="120"/>
            </w:pPr>
            <w:r w:rsidRPr="004579AE">
              <w:t>Norma ISO/IEC 17067:2013, Evaluación de la conformidad. Fundamentos de certificación de productos y directrices aplicables a los esquemas de certificación de producto.</w:t>
            </w:r>
          </w:p>
          <w:p w:rsidR="009543A1" w:rsidRPr="004579AE" w:rsidP="003B74AB" w14:paraId="42D4E6EC" w14:textId="77777777">
            <w:pPr>
              <w:numPr>
                <w:ilvl w:val="0"/>
                <w:numId w:val="18"/>
              </w:numPr>
              <w:spacing w:before="120" w:after="120"/>
            </w:pPr>
            <w:r w:rsidRPr="004579AE">
              <w:t>Norma IEC 60095-1:2018, Baterías de arranque de plomo-ácido. Parte 1. Requisitos generales y métodos de ensayo.</w:t>
            </w:r>
          </w:p>
          <w:p w:rsidR="009543A1" w:rsidRPr="00E506CB" w:rsidP="003B74AB" w14:paraId="7CABB37C" w14:textId="77777777">
            <w:pPr>
              <w:numPr>
                <w:ilvl w:val="0"/>
                <w:numId w:val="18"/>
              </w:numPr>
              <w:spacing w:before="120" w:after="120"/>
              <w:rPr>
                <w:lang w:val="en-GB"/>
              </w:rPr>
            </w:pPr>
            <w:r w:rsidRPr="00E506CB">
              <w:rPr>
                <w:lang w:val="en-GB"/>
              </w:rPr>
              <w:t>Norma IEC 61429:1995, Marking of secondary cells and batteries with the international recycling symbol ISO 7000-1135.</w:t>
            </w:r>
          </w:p>
          <w:p w:rsidR="009543A1" w:rsidRPr="004579AE" w:rsidP="003B74AB" w14:paraId="62119547" w14:textId="77777777">
            <w:pPr>
              <w:numPr>
                <w:ilvl w:val="0"/>
                <w:numId w:val="18"/>
              </w:numPr>
              <w:spacing w:before="120" w:after="120"/>
            </w:pPr>
            <w:r w:rsidRPr="004579AE">
              <w:t>Norma EN 50342-7:2015, Baterías de acumuladores de plomo de arranque Parte 7: Requisitos generales y métodos de ensayo para baterías de motocicletas.</w:t>
            </w:r>
          </w:p>
          <w:p w:rsidR="009543A1" w:rsidRPr="004579AE" w:rsidP="003B74AB" w14:paraId="5798C119" w14:textId="77777777">
            <w:pPr>
              <w:numPr>
                <w:ilvl w:val="0"/>
                <w:numId w:val="18"/>
              </w:numPr>
              <w:spacing w:before="120" w:after="120"/>
            </w:pPr>
            <w:r w:rsidRPr="004579AE">
              <w:t>Norma NTE INEN-IEC 60095-1:2021; Baterías de arranque de plomo-ácido – parte 1: requisitos generales y métodos de ensayo.</w:t>
            </w:r>
          </w:p>
          <w:p w:rsidR="009543A1" w:rsidRPr="004579AE" w:rsidP="003B74AB" w14:paraId="1A34C309" w14:textId="77777777">
            <w:pPr>
              <w:numPr>
                <w:ilvl w:val="0"/>
                <w:numId w:val="18"/>
              </w:numPr>
              <w:spacing w:before="120" w:after="120"/>
            </w:pPr>
            <w:r w:rsidRPr="004579AE">
              <w:t>Norma NTE INEN 2656 (1R):2024, Clasificación vehicular.</w:t>
            </w:r>
          </w:p>
          <w:p w:rsidR="009543A1" w:rsidRPr="004579AE" w:rsidP="003B74AB" w14:paraId="752AF9C5" w14:textId="77777777">
            <w:pPr>
              <w:numPr>
                <w:ilvl w:val="0"/>
                <w:numId w:val="18"/>
              </w:numPr>
              <w:spacing w:before="120" w:after="120"/>
            </w:pPr>
            <w:r w:rsidRPr="004579AE">
              <w:t>ACUERDO No. MAATE-2021-034 (Instructivo para la aplicación de la responsabilidad extendida del productor (REP) en la gestión integral de baterías ácido plomo usadas (BAPU)), emitido con Acuerdo Ministerial No. 034, R.O. 554 del 07 de octubre de 2021.</w:t>
            </w:r>
          </w:p>
          <w:p w:rsidR="009543A1" w:rsidRPr="004579AE" w:rsidP="003B74AB" w14:paraId="0CBD020A" w14:textId="77777777">
            <w:pPr>
              <w:spacing w:before="120" w:after="120"/>
              <w:rPr>
                <w:b/>
                <w:bCs/>
              </w:rPr>
            </w:pPr>
            <w:r w:rsidRPr="004579AE">
              <w:rPr>
                <w:b/>
                <w:bCs/>
              </w:rPr>
              <w:t>Notificaciónes</w:t>
            </w:r>
            <w:r w:rsidRPr="004579AE">
              <w:rPr>
                <w:b/>
                <w:bCs/>
              </w:rPr>
              <w:t xml:space="preserve"> pertinentes:</w:t>
            </w:r>
          </w:p>
          <w:p w:rsidR="009543A1" w:rsidRPr="004579AE" w:rsidP="003B74AB" w14:paraId="4A03FCB1" w14:textId="77777777">
            <w:pPr>
              <w:numPr>
                <w:ilvl w:val="0"/>
                <w:numId w:val="19"/>
              </w:numPr>
              <w:spacing w:before="120" w:after="120"/>
            </w:pPr>
            <w:hyperlink r:id="rId6" w:history="1">
              <w:r w:rsidRPr="004579AE">
                <w:rPr>
                  <w:color w:val="0000FF"/>
                  <w:u w:val="single"/>
                </w:rPr>
                <w:t>G/TBT/N/ECU/404</w:t>
              </w:r>
            </w:hyperlink>
          </w:p>
          <w:p w:rsidR="009543A1" w:rsidRPr="00E506CB" w:rsidP="003B74AB" w14:paraId="160201F2" w14:textId="77777777">
            <w:pPr>
              <w:numPr>
                <w:ilvl w:val="0"/>
                <w:numId w:val="19"/>
              </w:numPr>
              <w:spacing w:before="120" w:after="120"/>
              <w:rPr>
                <w:lang w:val="en-GB"/>
              </w:rPr>
            </w:pPr>
            <w:hyperlink r:id="rId7" w:history="1">
              <w:r w:rsidRPr="00E506CB">
                <w:rPr>
                  <w:color w:val="0000FF"/>
                  <w:u w:val="single"/>
                  <w:lang w:val="en-GB"/>
                </w:rPr>
                <w:t>G/TBT/N/ECU/404/Rev.1</w:t>
              </w:r>
            </w:hyperlink>
          </w:p>
          <w:p w:rsidR="009543A1" w:rsidRPr="00E506CB" w:rsidP="003B74AB" w14:paraId="66116D1D" w14:textId="77777777">
            <w:pPr>
              <w:numPr>
                <w:ilvl w:val="0"/>
                <w:numId w:val="19"/>
              </w:numPr>
              <w:spacing w:before="120" w:after="120"/>
              <w:rPr>
                <w:lang w:val="en-GB"/>
              </w:rPr>
            </w:pPr>
            <w:hyperlink r:id="rId8" w:history="1">
              <w:r w:rsidRPr="00E506CB">
                <w:rPr>
                  <w:color w:val="0000FF"/>
                  <w:u w:val="single"/>
                  <w:lang w:val="en-GB"/>
                </w:rPr>
                <w:t>G/TBT/N/ECU/404/Rev.1/Add.1</w:t>
              </w:r>
            </w:hyperlink>
          </w:p>
          <w:p w:rsidR="009543A1" w:rsidRPr="00E506CB" w:rsidP="003B74AB" w14:paraId="4593E753" w14:textId="77777777">
            <w:pPr>
              <w:numPr>
                <w:ilvl w:val="0"/>
                <w:numId w:val="19"/>
              </w:numPr>
              <w:spacing w:before="120" w:after="120"/>
              <w:rPr>
                <w:lang w:val="en-GB"/>
              </w:rPr>
            </w:pPr>
            <w:hyperlink r:id="rId9" w:history="1">
              <w:r w:rsidRPr="00E506CB">
                <w:rPr>
                  <w:color w:val="0000FF"/>
                  <w:u w:val="single"/>
                  <w:lang w:val="en-GB"/>
                </w:rPr>
                <w:t>G/TBT/N/ECU/404/Add.1</w:t>
              </w:r>
            </w:hyperlink>
          </w:p>
          <w:p w:rsidR="009543A1" w:rsidRPr="004579AE" w:rsidP="003B74AB" w14:paraId="561E234F" w14:textId="77777777">
            <w:pPr>
              <w:numPr>
                <w:ilvl w:val="0"/>
                <w:numId w:val="19"/>
              </w:numPr>
              <w:spacing w:before="120" w:after="120"/>
            </w:pPr>
            <w:hyperlink r:id="rId10" w:history="1">
              <w:r w:rsidRPr="004579AE">
                <w:rPr>
                  <w:color w:val="0000FF"/>
                  <w:u w:val="single"/>
                </w:rPr>
                <w:t>G/TBT/N/ECU/132</w:t>
              </w:r>
            </w:hyperlink>
          </w:p>
          <w:p w:rsidR="009543A1" w:rsidRPr="00E506CB" w:rsidP="003B74AB" w14:paraId="5D3D6477" w14:textId="77777777">
            <w:pPr>
              <w:numPr>
                <w:ilvl w:val="0"/>
                <w:numId w:val="19"/>
              </w:numPr>
              <w:spacing w:before="120" w:after="120"/>
              <w:rPr>
                <w:lang w:val="en-GB"/>
              </w:rPr>
            </w:pPr>
            <w:hyperlink r:id="rId11" w:history="1">
              <w:r w:rsidRPr="00E506CB">
                <w:rPr>
                  <w:color w:val="0000FF"/>
                  <w:u w:val="single"/>
                  <w:lang w:val="en-GB"/>
                </w:rPr>
                <w:t>G/TBT/N/ECU/132/Add.1</w:t>
              </w:r>
            </w:hyperlink>
          </w:p>
          <w:p w:rsidR="009543A1" w:rsidRPr="00E506CB" w:rsidP="003B74AB" w14:paraId="1744101C" w14:textId="77777777">
            <w:pPr>
              <w:numPr>
                <w:ilvl w:val="0"/>
                <w:numId w:val="19"/>
              </w:numPr>
              <w:spacing w:before="120" w:after="120"/>
              <w:rPr>
                <w:lang w:val="en-GB"/>
              </w:rPr>
            </w:pPr>
            <w:hyperlink r:id="rId12" w:history="1">
              <w:r w:rsidRPr="00E506CB">
                <w:rPr>
                  <w:color w:val="0000FF"/>
                  <w:u w:val="single"/>
                  <w:lang w:val="en-GB"/>
                </w:rPr>
                <w:t>G/TBT/N/ECU/132/Add.2</w:t>
              </w:r>
            </w:hyperlink>
          </w:p>
          <w:p w:rsidR="009543A1" w:rsidRPr="00E506CB" w:rsidP="003B74AB" w14:paraId="292AC4B6" w14:textId="77777777">
            <w:pPr>
              <w:numPr>
                <w:ilvl w:val="0"/>
                <w:numId w:val="19"/>
              </w:numPr>
              <w:spacing w:before="120" w:after="120"/>
              <w:rPr>
                <w:lang w:val="en-GB"/>
              </w:rPr>
            </w:pPr>
            <w:hyperlink r:id="rId13" w:history="1">
              <w:r w:rsidRPr="00E506CB">
                <w:rPr>
                  <w:color w:val="0000FF"/>
                  <w:u w:val="single"/>
                  <w:lang w:val="en-GB"/>
                </w:rPr>
                <w:t>G/TBT/N/ECU/132/Add.3</w:t>
              </w:r>
            </w:hyperlink>
          </w:p>
        </w:tc>
      </w:tr>
      <w:tr w14:paraId="4C6A8FE1" w14:textId="77777777" w:rsidTr="000F7325">
        <w:tblPrEx>
          <w:tblW w:w="5000" w:type="pct"/>
          <w:tblLayout w:type="fixed"/>
          <w:tblLook w:val="0000"/>
        </w:tblPrEx>
        <w:tc>
          <w:tcPr>
            <w:tcW w:w="384" w:type="pct"/>
          </w:tcPr>
          <w:p w:rsidR="006652E6" w:rsidRPr="00BA3BB5" w:rsidP="00E506CB" w14:paraId="0A9BDE3D" w14:textId="77777777">
            <w:pPr>
              <w:keepNext/>
              <w:spacing w:before="120" w:after="120"/>
              <w:jc w:val="center"/>
            </w:pPr>
            <w:r w:rsidRPr="00BA3BB5">
              <w:rPr>
                <w:b/>
              </w:rPr>
              <w:t>9.</w:t>
            </w:r>
          </w:p>
        </w:tc>
        <w:tc>
          <w:tcPr>
            <w:tcW w:w="4616" w:type="pct"/>
          </w:tcPr>
          <w:p w:rsidR="006652E6" w:rsidRPr="00BA3BB5" w:rsidP="009E4AEC" w14:paraId="18A9709A" w14:textId="77777777">
            <w:pPr>
              <w:spacing w:before="120" w:after="120"/>
              <w:rPr>
                <w:bCs/>
              </w:rPr>
            </w:pPr>
            <w:r w:rsidRPr="000C0749">
              <w:rPr>
                <w:b/>
              </w:rPr>
              <w:t>Fecha propuesta de adopción:</w:t>
            </w:r>
            <w:r w:rsidR="00CF3AAF">
              <w:rPr>
                <w:bCs/>
              </w:rPr>
              <w:t xml:space="preserve"> Por determinar</w:t>
            </w:r>
          </w:p>
          <w:p w:rsidR="006652E6" w:rsidRPr="00BA3BB5" w:rsidP="009E4AEC" w14:paraId="37517E64" w14:textId="77777777">
            <w:pPr>
              <w:spacing w:after="120"/>
            </w:pPr>
            <w:r w:rsidRPr="000C0749">
              <w:rPr>
                <w:b/>
              </w:rPr>
              <w:t>Fecha propuesta de adopción y entrada en vigor:</w:t>
            </w:r>
            <w:r w:rsidR="00CF3AAF">
              <w:rPr>
                <w:bCs/>
              </w:rPr>
              <w:t xml:space="preserve"> 6 meses después de su adopción</w:t>
            </w:r>
          </w:p>
        </w:tc>
      </w:tr>
      <w:tr w14:paraId="3D7B97A3" w14:textId="77777777" w:rsidTr="000F7325">
        <w:tblPrEx>
          <w:tblW w:w="5000" w:type="pct"/>
          <w:tblLayout w:type="fixed"/>
          <w:tblLook w:val="0000"/>
        </w:tblPrEx>
        <w:trPr>
          <w:trHeight w:val="1668"/>
        </w:trPr>
        <w:tc>
          <w:tcPr>
            <w:tcW w:w="384" w:type="pct"/>
            <w:tcBorders>
              <w:bottom w:val="double" w:sz="4" w:space="0" w:color="auto"/>
            </w:tcBorders>
          </w:tcPr>
          <w:p w:rsidR="006652E6" w:rsidRPr="00BA3BB5" w:rsidP="00BA3BB5" w14:paraId="2F1E8481" w14:textId="77777777">
            <w:pPr>
              <w:spacing w:before="120" w:after="120"/>
              <w:jc w:val="center"/>
            </w:pPr>
            <w:r w:rsidRPr="00BA3BB5">
              <w:rPr>
                <w:b/>
              </w:rPr>
              <w:t>10.</w:t>
            </w:r>
          </w:p>
        </w:tc>
        <w:tc>
          <w:tcPr>
            <w:tcW w:w="4616" w:type="pct"/>
            <w:tcBorders>
              <w:bottom w:val="double" w:sz="4" w:space="0" w:color="auto"/>
            </w:tcBorders>
          </w:tcPr>
          <w:p w:rsidR="00E167B8" w:rsidRPr="004E7744" w:rsidP="00BA3BB5" w14:paraId="40CE1391" w14:textId="77777777">
            <w:pPr>
              <w:spacing w:before="120" w:after="120"/>
              <w:rPr>
                <w:bCs/>
              </w:rPr>
            </w:pPr>
            <w:r w:rsidRPr="000C0749">
              <w:rPr>
                <w:b/>
              </w:rPr>
              <w:t>Presentación de observaciones</w:t>
            </w:r>
          </w:p>
          <w:p w:rsidR="006652E6" w:rsidP="00BA3BB5" w14:paraId="3CD17F30" w14:textId="77777777">
            <w:pPr>
              <w:spacing w:before="120" w:after="120"/>
              <w:rPr>
                <w:bCs/>
              </w:rPr>
            </w:pPr>
            <w:r w:rsidRPr="000C0749">
              <w:rPr>
                <w:b/>
              </w:rPr>
              <w:t>Fecha límite para la presentación de observaciones:</w:t>
            </w:r>
            <w:r w:rsidRPr="004579AE" w:rsidR="009543A1">
              <w:t xml:space="preserve"> 28 de noviembre de 2026</w:t>
            </w:r>
          </w:p>
          <w:p w:rsidR="00E167B8" w:rsidP="00BA3BB5" w14:paraId="4C09224A" w14:textId="77777777">
            <w:pPr>
              <w:spacing w:before="120" w:after="120"/>
              <w:rPr>
                <w:b/>
              </w:rPr>
            </w:pPr>
            <w:r w:rsidRPr="000C0749">
              <w:rPr>
                <w:b/>
              </w:rPr>
              <w:t>[X] 60 días a partir de la fecha de notificación</w:t>
            </w:r>
            <w:r w:rsidR="003B74AB">
              <w:rPr>
                <w:bCs/>
              </w:rPr>
              <w:t xml:space="preserve"> </w:t>
            </w:r>
          </w:p>
          <w:p w:rsidR="00E167B8" w:rsidRPr="004E7744" w:rsidP="00BA3BB5" w14:paraId="15754029" w14:textId="77777777">
            <w:pPr>
              <w:spacing w:before="120" w:after="120"/>
              <w:rPr>
                <w:bCs/>
              </w:rPr>
            </w:pPr>
            <w:r w:rsidRPr="000C0749">
              <w:rPr>
                <w:b/>
              </w:rPr>
              <w:t>Datos de contacto del organismo o la autoridad encargados de dar trámite a las observaciones sobre la notificación de que se trate:</w:t>
            </w:r>
            <w:r w:rsidR="004E7744">
              <w:rPr>
                <w:bCs/>
              </w:rPr>
              <w:t xml:space="preserve"> </w:t>
            </w:r>
          </w:p>
          <w:p w:rsidR="004E7744" w:rsidP="00BA3BB5" w14:paraId="4E2B1F1D" w14:textId="77777777">
            <w:pPr>
              <w:rPr>
                <w:bCs/>
              </w:rPr>
            </w:pPr>
            <w:r>
              <w:rPr>
                <w:bCs/>
              </w:rPr>
              <w:t>Organismo:</w:t>
            </w:r>
          </w:p>
          <w:p w:rsidR="004E7744" w:rsidP="00BA3BB5" w14:paraId="67557A8B" w14:textId="77777777">
            <w:pPr>
              <w:rPr>
                <w:bCs/>
              </w:rPr>
            </w:pPr>
            <w:r>
              <w:rPr>
                <w:bCs/>
              </w:rPr>
              <w:t>Ministerio de Desarrollo Económico y Productivo MDEP;</w:t>
            </w:r>
          </w:p>
          <w:p w:rsidR="004E7744" w:rsidP="00BA3BB5" w14:paraId="554B0C9F" w14:textId="77777777">
            <w:pPr>
              <w:rPr>
                <w:bCs/>
              </w:rPr>
            </w:pPr>
            <w:r>
              <w:rPr>
                <w:bCs/>
              </w:rPr>
              <w:t>Subsecretaría de Calidad</w:t>
            </w:r>
          </w:p>
          <w:p w:rsidR="004E7744" w:rsidP="00BA3BB5" w14:paraId="3B301FB5" w14:textId="77777777">
            <w:pPr>
              <w:rPr>
                <w:bCs/>
              </w:rPr>
            </w:pPr>
            <w:r>
              <w:rPr>
                <w:bCs/>
              </w:rPr>
              <w:t>Persona de contacto principal: Andrea Segovia</w:t>
            </w:r>
          </w:p>
          <w:p w:rsidR="004E7744" w:rsidP="00BA3BB5" w14:paraId="403D2477" w14:textId="77777777">
            <w:pPr>
              <w:rPr>
                <w:bCs/>
              </w:rPr>
            </w:pPr>
            <w:r>
              <w:rPr>
                <w:bCs/>
              </w:rPr>
              <w:t>Plataforma Gubernamental de Gestión Financiera;</w:t>
            </w:r>
          </w:p>
          <w:p w:rsidR="004E7744" w:rsidP="00BA3BB5" w14:paraId="04ACCE8A" w14:textId="77777777">
            <w:pPr>
              <w:rPr>
                <w:bCs/>
              </w:rPr>
            </w:pPr>
            <w:r>
              <w:rPr>
                <w:bCs/>
              </w:rPr>
              <w:t>Av. Amazonas entre Unión Nacional de Periodistas y Alfonso Pereira</w:t>
            </w:r>
          </w:p>
          <w:p w:rsidR="004E7744" w:rsidP="00BA3BB5" w14:paraId="747C276C" w14:textId="77777777">
            <w:pPr>
              <w:rPr>
                <w:bCs/>
              </w:rPr>
            </w:pPr>
            <w:r>
              <w:rPr>
                <w:bCs/>
              </w:rPr>
              <w:t>Piso 1</w:t>
            </w:r>
          </w:p>
          <w:p w:rsidR="004E7744" w:rsidP="00BA3BB5" w14:paraId="5A014947" w14:textId="77777777">
            <w:pPr>
              <w:rPr>
                <w:bCs/>
              </w:rPr>
            </w:pPr>
            <w:r>
              <w:rPr>
                <w:bCs/>
              </w:rPr>
              <w:t>Bloque amarillo</w:t>
            </w:r>
          </w:p>
          <w:p w:rsidR="004E7744" w:rsidP="00BA3BB5" w14:paraId="7E650A1F" w14:textId="77777777">
            <w:pPr>
              <w:rPr>
                <w:bCs/>
              </w:rPr>
            </w:pPr>
            <w:r>
              <w:rPr>
                <w:bCs/>
              </w:rPr>
              <w:t>Quito EC170522</w:t>
            </w:r>
          </w:p>
          <w:p w:rsidR="004E7744" w:rsidP="00BA3BB5" w14:paraId="05424598" w14:textId="77777777">
            <w:pPr>
              <w:rPr>
                <w:bCs/>
              </w:rPr>
            </w:pPr>
            <w:r>
              <w:rPr>
                <w:bCs/>
              </w:rPr>
              <w:t>Tel: +(593 2) 3948760; Ext. 2254; Ext. 2252</w:t>
            </w:r>
          </w:p>
          <w:p w:rsidR="004E7744" w:rsidP="00BA3BB5" w14:paraId="5A749549" w14:textId="77777777">
            <w:pPr>
              <w:rPr>
                <w:bCs/>
              </w:rPr>
            </w:pPr>
            <w:r>
              <w:rPr>
                <w:bCs/>
              </w:rPr>
              <w:t xml:space="preserve">Correo electrónico: </w:t>
            </w:r>
            <w:hyperlink r:id="rId14" w:history="1">
              <w:r>
                <w:rPr>
                  <w:bCs/>
                  <w:color w:val="0000FF"/>
                  <w:u w:val="single"/>
                </w:rPr>
                <w:t>puntocontacto-otcecu@produccion.gob.ec</w:t>
              </w:r>
            </w:hyperlink>
            <w:r>
              <w:rPr>
                <w:bCs/>
              </w:rPr>
              <w:t xml:space="preserve">; </w:t>
            </w:r>
            <w:hyperlink r:id="rId15" w:history="1">
              <w:r>
                <w:rPr>
                  <w:bCs/>
                  <w:color w:val="0000FF"/>
                  <w:u w:val="single"/>
                </w:rPr>
                <w:t>puntocontactoecu@gmail.com</w:t>
              </w:r>
            </w:hyperlink>
            <w:r>
              <w:rPr>
                <w:bCs/>
              </w:rPr>
              <w:t xml:space="preserve">; </w:t>
            </w:r>
            <w:hyperlink r:id="rId16" w:history="1">
              <w:r>
                <w:rPr>
                  <w:bCs/>
                  <w:color w:val="0000FF"/>
                  <w:u w:val="single"/>
                </w:rPr>
                <w:t>aesegovia@produccion.gob.ec</w:t>
              </w:r>
            </w:hyperlink>
          </w:p>
          <w:p w:rsidR="004E7744" w:rsidRPr="00E506CB" w:rsidP="00BA3BB5" w14:paraId="458FECC8" w14:textId="77777777">
            <w:pPr>
              <w:spacing w:after="120"/>
              <w:rPr>
                <w:bCs/>
                <w:lang w:val="en-GB"/>
              </w:rPr>
            </w:pPr>
            <w:r w:rsidRPr="00E506CB">
              <w:rPr>
                <w:bCs/>
                <w:lang w:val="en-GB"/>
              </w:rPr>
              <w:t xml:space="preserve">Sitio web: </w:t>
            </w:r>
            <w:hyperlink r:id="rId17" w:tgtFrame="_blank" w:history="1">
              <w:r w:rsidRPr="00E506CB">
                <w:rPr>
                  <w:bCs/>
                  <w:color w:val="0000FF"/>
                  <w:u w:val="single"/>
                  <w:lang w:val="en-GB"/>
                </w:rPr>
                <w:t>http://www.produccion.gob.ec</w:t>
              </w:r>
            </w:hyperlink>
          </w:p>
        </w:tc>
      </w:tr>
    </w:tbl>
    <w:p w:rsidR="009543A1" w:rsidRPr="00E506CB" w:rsidP="002D7B04" w14:paraId="49752008" w14:textId="77777777">
      <w:pPr>
        <w:rPr>
          <w:lang w:val="en-GB"/>
        </w:rPr>
      </w:pPr>
    </w:p>
    <w:sectPr w:rsidSect="002D7B04">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3AAF" w:rsidRPr="00BA3BB5" w:rsidP="00CF3AAF" w14:paraId="7BB556F5" w14:textId="77777777">
    <w:pPr>
      <w:pStyle w:val="Footer"/>
    </w:pPr>
    <w:r w:rsidRPr="00BA3BB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A3BB5" w:rsidP="00337943" w14:paraId="0B1B2DC3" w14:textId="77777777">
    <w:pPr>
      <w:pStyle w:val="Footer"/>
    </w:pPr>
    <w:r w:rsidRPr="00BA3BB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A3BB5" w14:paraId="78E79B3B" w14:textId="77777777">
    <w:r w:rsidRPr="00BA3BB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3AAF" w:rsidRPr="00BA3BB5" w:rsidP="00CF3AAF" w14:paraId="4B7FC9E5" w14:textId="77777777">
    <w:pPr>
      <w:pStyle w:val="Header"/>
      <w:pBdr>
        <w:bottom w:val="single" w:sz="4" w:space="1" w:color="auto"/>
      </w:pBdr>
      <w:tabs>
        <w:tab w:val="clear" w:pos="4513"/>
        <w:tab w:val="clear" w:pos="9027"/>
      </w:tabs>
      <w:jc w:val="center"/>
    </w:pPr>
    <w:r w:rsidRPr="00BA4022">
      <w:t>G/TBT/N/COUNTRY</w:t>
    </w:r>
  </w:p>
  <w:p w:rsidR="00CF3AAF" w:rsidRPr="00BA3BB5" w:rsidP="00CF3AAF" w14:paraId="0071246C" w14:textId="77777777">
    <w:pPr>
      <w:pStyle w:val="Header"/>
      <w:pBdr>
        <w:bottom w:val="single" w:sz="4" w:space="1" w:color="auto"/>
      </w:pBdr>
      <w:tabs>
        <w:tab w:val="clear" w:pos="4513"/>
        <w:tab w:val="clear" w:pos="9027"/>
      </w:tabs>
      <w:jc w:val="center"/>
    </w:pPr>
  </w:p>
  <w:p w:rsidR="00CF3AAF" w:rsidRPr="00BA3BB5" w:rsidP="00CF3AAF" w14:paraId="0F8EE8A0" w14:textId="77777777">
    <w:pPr>
      <w:pStyle w:val="Header"/>
      <w:pBdr>
        <w:bottom w:val="single" w:sz="4" w:space="1" w:color="auto"/>
      </w:pBdr>
      <w:tabs>
        <w:tab w:val="clear" w:pos="4513"/>
        <w:tab w:val="clear" w:pos="9027"/>
      </w:tabs>
      <w:jc w:val="center"/>
    </w:pPr>
    <w:r w:rsidRPr="00BA3BB5">
      <w:t xml:space="preserve">- </w:t>
    </w:r>
    <w:r w:rsidRPr="00BA3BB5">
      <w:fldChar w:fldCharType="begin"/>
    </w:r>
    <w:r w:rsidRPr="00BA3BB5">
      <w:instrText xml:space="preserve"> PAGE </w:instrText>
    </w:r>
    <w:r w:rsidRPr="00BA3BB5">
      <w:fldChar w:fldCharType="separate"/>
    </w:r>
    <w:r w:rsidRPr="00BA3BB5">
      <w:t>2</w:t>
    </w:r>
    <w:r w:rsidRPr="00BA3BB5">
      <w:fldChar w:fldCharType="end"/>
    </w:r>
    <w:r w:rsidRPr="00BA3BB5">
      <w:t xml:space="preserve"> -</w:t>
    </w:r>
  </w:p>
  <w:p w:rsidR="00CF3AAF" w:rsidRPr="00BA3BB5" w:rsidP="00CF3AAF" w14:paraId="787F0E1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7943" w:rsidRPr="00E506CB" w:rsidP="00337943" w14:paraId="4A66934C" w14:textId="77777777">
    <w:pPr>
      <w:pStyle w:val="Header"/>
      <w:pBdr>
        <w:bottom w:val="single" w:sz="4" w:space="1" w:color="auto"/>
      </w:pBdr>
      <w:tabs>
        <w:tab w:val="clear" w:pos="4513"/>
        <w:tab w:val="clear" w:pos="9027"/>
      </w:tabs>
      <w:jc w:val="center"/>
      <w:rPr>
        <w:lang w:val="en-GB"/>
      </w:rPr>
    </w:pPr>
    <w:bookmarkStart w:id="0" w:name="spsSymbolHeader"/>
    <w:r w:rsidRPr="00E506CB">
      <w:rPr>
        <w:lang w:val="en-GB"/>
      </w:rPr>
      <w:t>G/TBT/N/ECU/404/Rev.2</w:t>
    </w:r>
    <w:bookmarkEnd w:id="0"/>
  </w:p>
  <w:p w:rsidR="00337943" w:rsidRPr="00E506CB" w:rsidP="00337943" w14:paraId="5C2D97EF" w14:textId="77777777">
    <w:pPr>
      <w:pStyle w:val="Header"/>
      <w:pBdr>
        <w:bottom w:val="single" w:sz="4" w:space="1" w:color="auto"/>
      </w:pBdr>
      <w:tabs>
        <w:tab w:val="clear" w:pos="4513"/>
        <w:tab w:val="clear" w:pos="9027"/>
      </w:tabs>
      <w:jc w:val="center"/>
      <w:rPr>
        <w:lang w:val="en-GB"/>
      </w:rPr>
    </w:pPr>
  </w:p>
  <w:p w:rsidR="00337943" w:rsidRPr="00BA3BB5" w:rsidP="00337943" w14:paraId="5C2A970C" w14:textId="77777777">
    <w:pPr>
      <w:pStyle w:val="Header"/>
      <w:pBdr>
        <w:bottom w:val="single" w:sz="4" w:space="1" w:color="auto"/>
      </w:pBdr>
      <w:tabs>
        <w:tab w:val="clear" w:pos="4513"/>
        <w:tab w:val="clear" w:pos="9027"/>
      </w:tabs>
      <w:jc w:val="center"/>
    </w:pPr>
    <w:r w:rsidRPr="00BA3BB5">
      <w:t xml:space="preserve">- </w:t>
    </w:r>
    <w:r w:rsidRPr="00BA3BB5">
      <w:fldChar w:fldCharType="begin"/>
    </w:r>
    <w:r w:rsidRPr="00BA3BB5">
      <w:instrText xml:space="preserve"> PAGE </w:instrText>
    </w:r>
    <w:r w:rsidRPr="00BA3BB5">
      <w:fldChar w:fldCharType="separate"/>
    </w:r>
    <w:r w:rsidRPr="00BA3BB5">
      <w:t>3</w:t>
    </w:r>
    <w:r w:rsidRPr="00BA3BB5">
      <w:fldChar w:fldCharType="end"/>
    </w:r>
    <w:r w:rsidRPr="00BA3BB5">
      <w:t xml:space="preserve"> -</w:t>
    </w:r>
  </w:p>
  <w:p w:rsidR="00DD65B2" w:rsidRPr="00BA3BB5" w:rsidP="00337943" w14:paraId="68F17E6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F2AFE8D" w14:textId="77777777" w:rsidTr="005A572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337943" w14:paraId="0C2A9A47"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337943" w14:paraId="596D3F87" w14:textId="77777777">
          <w:pPr>
            <w:jc w:val="right"/>
            <w:rPr>
              <w:b/>
              <w:color w:val="FF0000"/>
              <w:szCs w:val="18"/>
            </w:rPr>
          </w:pPr>
        </w:p>
      </w:tc>
    </w:tr>
    <w:bookmarkEnd w:id="1"/>
    <w:tr w14:paraId="007A8511" w14:textId="77777777" w:rsidTr="005A5722">
      <w:tblPrEx>
        <w:tblW w:w="0" w:type="auto"/>
        <w:jc w:val="center"/>
        <w:tblLayout w:type="fixed"/>
        <w:tblLook w:val="04A0"/>
      </w:tblPrEx>
      <w:trPr>
        <w:trHeight w:val="213"/>
        <w:jc w:val="center"/>
      </w:trPr>
      <w:tc>
        <w:tcPr>
          <w:tcW w:w="3818" w:type="dxa"/>
          <w:vMerge w:val="restart"/>
          <w:shd w:val="clear" w:color="auto" w:fill="FFFFFF"/>
          <w:hideMark/>
        </w:tcPr>
        <w:p w:rsidR="005D4F0E" w:rsidRPr="00337943" w14:paraId="3F743F44" w14:textId="77777777">
          <w:pPr>
            <w:jc w:val="left"/>
            <w:rPr>
              <w:szCs w:val="18"/>
            </w:rPr>
          </w:pPr>
          <w:r>
            <w:rPr>
              <w:noProof/>
              <w:szCs w:val="18"/>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337943" w14:paraId="69ABD796" w14:textId="77777777">
          <w:pPr>
            <w:jc w:val="right"/>
            <w:rPr>
              <w:b/>
              <w:szCs w:val="18"/>
            </w:rPr>
          </w:pPr>
        </w:p>
      </w:tc>
    </w:tr>
    <w:tr w14:paraId="7B0DB6AC" w14:textId="77777777" w:rsidTr="005A5722">
      <w:tblPrEx>
        <w:tblW w:w="0" w:type="auto"/>
        <w:jc w:val="center"/>
        <w:tblLayout w:type="fixed"/>
        <w:tblLook w:val="04A0"/>
      </w:tblPrEx>
      <w:trPr>
        <w:trHeight w:val="868"/>
        <w:jc w:val="center"/>
      </w:trPr>
      <w:tc>
        <w:tcPr>
          <w:tcW w:w="3818" w:type="dxa"/>
          <w:vMerge/>
          <w:vAlign w:val="center"/>
          <w:hideMark/>
        </w:tcPr>
        <w:p w:rsidR="005D4F0E" w:rsidRPr="00337943" w14:paraId="774F7C0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37943" w:rsidRPr="00E506CB" w:rsidP="005D4F0E" w14:paraId="3F56ABE8" w14:textId="77777777">
          <w:pPr>
            <w:jc w:val="right"/>
            <w:rPr>
              <w:b/>
              <w:szCs w:val="18"/>
              <w:lang w:val="en-GB"/>
            </w:rPr>
          </w:pPr>
          <w:bookmarkStart w:id="2" w:name="bmkSymbols"/>
          <w:r w:rsidRPr="00E506CB">
            <w:rPr>
              <w:b/>
              <w:szCs w:val="18"/>
              <w:lang w:val="en-GB"/>
            </w:rPr>
            <w:t>G/TBT/N/ECU/404/Rev.2</w:t>
          </w:r>
          <w:bookmarkEnd w:id="2"/>
        </w:p>
      </w:tc>
    </w:tr>
    <w:tr w14:paraId="321C33C5" w14:textId="77777777" w:rsidTr="005A5722">
      <w:tblPrEx>
        <w:tblW w:w="0" w:type="auto"/>
        <w:jc w:val="center"/>
        <w:tblLayout w:type="fixed"/>
        <w:tblLook w:val="04A0"/>
      </w:tblPrEx>
      <w:trPr>
        <w:trHeight w:val="240"/>
        <w:jc w:val="center"/>
      </w:trPr>
      <w:tc>
        <w:tcPr>
          <w:tcW w:w="3818" w:type="dxa"/>
          <w:vMerge/>
          <w:vAlign w:val="center"/>
          <w:hideMark/>
        </w:tcPr>
        <w:p w:rsidR="005D4F0E" w:rsidRPr="00E506CB" w14:paraId="5825EB0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337943" w:rsidP="005D4F0E" w14:paraId="41B75A9E" w14:textId="77777777">
          <w:pPr>
            <w:jc w:val="right"/>
            <w:rPr>
              <w:szCs w:val="18"/>
            </w:rPr>
          </w:pPr>
          <w:bookmarkStart w:id="3" w:name="spsDateDistribution"/>
          <w:bookmarkStart w:id="4" w:name="bmkDate"/>
          <w:r w:rsidRPr="00337943">
            <w:rPr>
              <w:szCs w:val="18"/>
            </w:rPr>
            <w:t>29 de septiembre de 2026</w:t>
          </w:r>
          <w:bookmarkEnd w:id="3"/>
          <w:bookmarkEnd w:id="4"/>
        </w:p>
      </w:tc>
    </w:tr>
    <w:tr w14:paraId="75F622FD" w14:textId="77777777" w:rsidTr="005A572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337943" w14:paraId="7EFAD445" w14:textId="77777777">
          <w:pPr>
            <w:jc w:val="left"/>
            <w:rPr>
              <w:b/>
              <w:szCs w:val="18"/>
            </w:rPr>
          </w:pPr>
          <w:bookmarkStart w:id="5" w:name="bmkSerial"/>
          <w:r>
            <w:rPr>
              <w:rFonts w:ascii="Verdana" w:eastAsia="Verdana" w:hAnsi="Verdana" w:cs="Verdana"/>
              <w:b w:val="0"/>
              <w:color w:val="FF0000"/>
              <w:sz w:val="18"/>
            </w:rPr>
            <w:t>(26-6695)</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337943" w:rsidP="005D4F0E" w14:paraId="77AE54BF" w14:textId="77777777">
          <w:pPr>
            <w:jc w:val="right"/>
            <w:rPr>
              <w:szCs w:val="18"/>
            </w:rPr>
          </w:pPr>
          <w:bookmarkStart w:id="6" w:name="bmkTotPages"/>
          <w:r w:rsidRPr="00BA3BB5">
            <w:rPr>
              <w:bCs/>
              <w:szCs w:val="18"/>
            </w:rPr>
            <w:t xml:space="preserve">Página: </w:t>
          </w:r>
          <w:r w:rsidRPr="00BA3BB5">
            <w:rPr>
              <w:szCs w:val="18"/>
            </w:rPr>
            <w:fldChar w:fldCharType="begin"/>
          </w:r>
          <w:r w:rsidRPr="00BA3BB5">
            <w:rPr>
              <w:bCs/>
              <w:szCs w:val="18"/>
            </w:rPr>
            <w:instrText xml:space="preserve"> PAGE  \* Arabic  \* MERGEFORMAT </w:instrText>
          </w:r>
          <w:r w:rsidRPr="00BA3BB5">
            <w:rPr>
              <w:szCs w:val="18"/>
            </w:rPr>
            <w:fldChar w:fldCharType="separate"/>
          </w:r>
          <w:r w:rsidR="00BA20DA">
            <w:rPr>
              <w:rFonts w:ascii="Verdana" w:eastAsia="Calibri" w:hAnsi="Verdana"/>
              <w:bCs/>
              <w:noProof/>
              <w:sz w:val="18"/>
              <w:szCs w:val="18"/>
              <w:lang w:val="es-ES" w:eastAsia="en-US" w:bidi="ar-SA"/>
            </w:rPr>
            <w:t>1</w:t>
          </w:r>
          <w:r w:rsidRPr="00BA3BB5">
            <w:rPr>
              <w:szCs w:val="18"/>
            </w:rPr>
            <w:fldChar w:fldCharType="end"/>
          </w:r>
          <w:r w:rsidRPr="00BA3BB5">
            <w:rPr>
              <w:bCs/>
              <w:szCs w:val="18"/>
            </w:rPr>
            <w:t>/</w:t>
          </w:r>
          <w:r w:rsidRPr="00BA3BB5">
            <w:rPr>
              <w:szCs w:val="18"/>
            </w:rPr>
            <w:fldChar w:fldCharType="begin"/>
          </w:r>
          <w:r w:rsidRPr="00BA3BB5">
            <w:rPr>
              <w:bCs/>
              <w:szCs w:val="18"/>
            </w:rPr>
            <w:instrText xml:space="preserve"> NUMPAGES  \* Arabic  \* MERGEFORMAT </w:instrText>
          </w:r>
          <w:r w:rsidRPr="00BA3BB5">
            <w:rPr>
              <w:szCs w:val="18"/>
            </w:rPr>
            <w:fldChar w:fldCharType="separate"/>
          </w:r>
          <w:r w:rsidR="00BA20DA">
            <w:rPr>
              <w:rFonts w:ascii="Verdana" w:eastAsia="Calibri" w:hAnsi="Verdana"/>
              <w:bCs/>
              <w:noProof/>
              <w:sz w:val="18"/>
              <w:szCs w:val="18"/>
              <w:lang w:val="es-ES" w:eastAsia="en-US" w:bidi="ar-SA"/>
            </w:rPr>
            <w:t>3</w:t>
          </w:r>
          <w:r w:rsidRPr="00BA3BB5">
            <w:rPr>
              <w:szCs w:val="18"/>
            </w:rPr>
            <w:fldChar w:fldCharType="end"/>
          </w:r>
          <w:bookmarkEnd w:id="6"/>
        </w:p>
      </w:tc>
    </w:tr>
    <w:tr w14:paraId="2D25ADC4" w14:textId="77777777" w:rsidTr="005A572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337943" w14:paraId="7EA92AA2" w14:textId="77777777">
          <w:pPr>
            <w:jc w:val="left"/>
            <w:rPr>
              <w:szCs w:val="18"/>
            </w:rPr>
          </w:pPr>
          <w:bookmarkStart w:id="7" w:name="bmkCommittee"/>
          <w:r w:rsidRPr="00BA3BB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BA3BB5" w14:paraId="3AD58A41" w14:textId="77777777">
          <w:pPr>
            <w:jc w:val="right"/>
            <w:rPr>
              <w:bCs/>
              <w:szCs w:val="18"/>
            </w:rPr>
          </w:pPr>
          <w:bookmarkStart w:id="8" w:name="bmkLanguage"/>
          <w:r w:rsidRPr="00BA3BB5">
            <w:rPr>
              <w:bCs/>
              <w:szCs w:val="18"/>
            </w:rPr>
            <w:t>Original:</w:t>
          </w:r>
          <w:r w:rsidRPr="00BA3BB5" w:rsidR="009543A1">
            <w:rPr>
              <w:bCs/>
              <w:szCs w:val="18"/>
            </w:rPr>
            <w:t xml:space="preserve"> </w:t>
          </w:r>
          <w:bookmarkStart w:id="9" w:name="spsOriginalLanguage"/>
          <w:r w:rsidRPr="00BA3BB5" w:rsidR="009543A1">
            <w:rPr>
              <w:bCs/>
              <w:szCs w:val="18"/>
            </w:rPr>
            <w:t>español</w:t>
          </w:r>
          <w:bookmarkEnd w:id="8"/>
          <w:bookmarkEnd w:id="9"/>
        </w:p>
      </w:tc>
    </w:tr>
  </w:tbl>
  <w:p w:rsidR="00DD65B2" w:rsidRPr="00BA3BB5" w14:paraId="1987FCF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42E001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E7E57A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3B65FF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378393E"/>
    <w:numStyleLink w:val="LegalHeadings"/>
  </w:abstractNum>
  <w:abstractNum w:abstractNumId="12">
    <w:nsid w:val="57551E12"/>
    <w:multiLevelType w:val="multilevel"/>
    <w:tmpl w:val="1378393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46473593">
    <w:abstractNumId w:val="8"/>
  </w:num>
  <w:num w:numId="2" w16cid:durableId="267351887">
    <w:abstractNumId w:val="3"/>
  </w:num>
  <w:num w:numId="3" w16cid:durableId="159854502">
    <w:abstractNumId w:val="2"/>
  </w:num>
  <w:num w:numId="4" w16cid:durableId="1236356370">
    <w:abstractNumId w:val="1"/>
  </w:num>
  <w:num w:numId="5" w16cid:durableId="1811242414">
    <w:abstractNumId w:val="0"/>
  </w:num>
  <w:num w:numId="6" w16cid:durableId="1537500527">
    <w:abstractNumId w:val="12"/>
  </w:num>
  <w:num w:numId="7" w16cid:durableId="1356731364">
    <w:abstractNumId w:val="10"/>
  </w:num>
  <w:num w:numId="8" w16cid:durableId="598220860">
    <w:abstractNumId w:val="13"/>
  </w:num>
  <w:num w:numId="9" w16cid:durableId="162084918">
    <w:abstractNumId w:val="9"/>
  </w:num>
  <w:num w:numId="10" w16cid:durableId="122358697">
    <w:abstractNumId w:val="7"/>
  </w:num>
  <w:num w:numId="11" w16cid:durableId="1326974030">
    <w:abstractNumId w:val="6"/>
  </w:num>
  <w:num w:numId="12" w16cid:durableId="1932466069">
    <w:abstractNumId w:val="5"/>
  </w:num>
  <w:num w:numId="13" w16cid:durableId="504322313">
    <w:abstractNumId w:val="4"/>
  </w:num>
  <w:num w:numId="14" w16cid:durableId="806624992">
    <w:abstractNumId w:val="11"/>
  </w:num>
  <w:num w:numId="15" w16cid:durableId="17955167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7400444">
    <w:abstractNumId w:val="14"/>
  </w:num>
  <w:num w:numId="17" w16cid:durableId="257635801">
    <w:abstractNumId w:val="15"/>
  </w:num>
  <w:num w:numId="18" w16cid:durableId="834340825">
    <w:abstractNumId w:val="16"/>
  </w:num>
  <w:num w:numId="19" w16cid:durableId="780301846">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43"/>
    <w:rsid w:val="000074D5"/>
    <w:rsid w:val="0002424F"/>
    <w:rsid w:val="00033711"/>
    <w:rsid w:val="00057BEF"/>
    <w:rsid w:val="00064460"/>
    <w:rsid w:val="00067D73"/>
    <w:rsid w:val="00071B26"/>
    <w:rsid w:val="0008008F"/>
    <w:rsid w:val="0009186A"/>
    <w:rsid w:val="000A7098"/>
    <w:rsid w:val="000B12FE"/>
    <w:rsid w:val="000B68F4"/>
    <w:rsid w:val="000C0749"/>
    <w:rsid w:val="000C724C"/>
    <w:rsid w:val="000D23F0"/>
    <w:rsid w:val="000D76A1"/>
    <w:rsid w:val="000F7325"/>
    <w:rsid w:val="00104D9E"/>
    <w:rsid w:val="00114B29"/>
    <w:rsid w:val="001171A2"/>
    <w:rsid w:val="00120B96"/>
    <w:rsid w:val="001273FC"/>
    <w:rsid w:val="001338F0"/>
    <w:rsid w:val="0014012F"/>
    <w:rsid w:val="001426D0"/>
    <w:rsid w:val="00146F7C"/>
    <w:rsid w:val="00150D0A"/>
    <w:rsid w:val="0016259B"/>
    <w:rsid w:val="00183B5B"/>
    <w:rsid w:val="001B50DF"/>
    <w:rsid w:val="001C2DD7"/>
    <w:rsid w:val="001D0E4B"/>
    <w:rsid w:val="001E027E"/>
    <w:rsid w:val="001E13B8"/>
    <w:rsid w:val="00203063"/>
    <w:rsid w:val="002149CB"/>
    <w:rsid w:val="002242B5"/>
    <w:rsid w:val="00230E6C"/>
    <w:rsid w:val="00255119"/>
    <w:rsid w:val="002729E8"/>
    <w:rsid w:val="00276383"/>
    <w:rsid w:val="00287066"/>
    <w:rsid w:val="00287CA5"/>
    <w:rsid w:val="00295330"/>
    <w:rsid w:val="002D2E56"/>
    <w:rsid w:val="002D7B04"/>
    <w:rsid w:val="002F6583"/>
    <w:rsid w:val="003267CD"/>
    <w:rsid w:val="00334600"/>
    <w:rsid w:val="00337700"/>
    <w:rsid w:val="00337943"/>
    <w:rsid w:val="003422F5"/>
    <w:rsid w:val="00342A86"/>
    <w:rsid w:val="003612F5"/>
    <w:rsid w:val="00391502"/>
    <w:rsid w:val="003940FC"/>
    <w:rsid w:val="00394138"/>
    <w:rsid w:val="003A0E78"/>
    <w:rsid w:val="003A19CB"/>
    <w:rsid w:val="003A3564"/>
    <w:rsid w:val="003B0391"/>
    <w:rsid w:val="003B6D4C"/>
    <w:rsid w:val="003B74AB"/>
    <w:rsid w:val="003D275E"/>
    <w:rsid w:val="003F0353"/>
    <w:rsid w:val="003F46BB"/>
    <w:rsid w:val="003F7879"/>
    <w:rsid w:val="0043612A"/>
    <w:rsid w:val="004579AE"/>
    <w:rsid w:val="004B65E0"/>
    <w:rsid w:val="004E1A35"/>
    <w:rsid w:val="004E5254"/>
    <w:rsid w:val="004E55A0"/>
    <w:rsid w:val="004E7744"/>
    <w:rsid w:val="004F4ADE"/>
    <w:rsid w:val="00524772"/>
    <w:rsid w:val="00530740"/>
    <w:rsid w:val="00533502"/>
    <w:rsid w:val="005440E2"/>
    <w:rsid w:val="00552A0B"/>
    <w:rsid w:val="0056645B"/>
    <w:rsid w:val="00571EE1"/>
    <w:rsid w:val="00592965"/>
    <w:rsid w:val="005A5722"/>
    <w:rsid w:val="005A6A2C"/>
    <w:rsid w:val="005B2F0B"/>
    <w:rsid w:val="005B571A"/>
    <w:rsid w:val="005C12E4"/>
    <w:rsid w:val="005C6D4E"/>
    <w:rsid w:val="005D0ADC"/>
    <w:rsid w:val="005D21E5"/>
    <w:rsid w:val="005D4F0E"/>
    <w:rsid w:val="005E14C9"/>
    <w:rsid w:val="00605630"/>
    <w:rsid w:val="00633F76"/>
    <w:rsid w:val="00643192"/>
    <w:rsid w:val="006652E6"/>
    <w:rsid w:val="006652F7"/>
    <w:rsid w:val="00672BFE"/>
    <w:rsid w:val="00674833"/>
    <w:rsid w:val="006823FB"/>
    <w:rsid w:val="00686C52"/>
    <w:rsid w:val="006A2F2A"/>
    <w:rsid w:val="006B08DC"/>
    <w:rsid w:val="006B0A63"/>
    <w:rsid w:val="006B3214"/>
    <w:rsid w:val="006D4688"/>
    <w:rsid w:val="006E0C67"/>
    <w:rsid w:val="006F4685"/>
    <w:rsid w:val="007265BE"/>
    <w:rsid w:val="00727F5B"/>
    <w:rsid w:val="00735ADA"/>
    <w:rsid w:val="00754D3C"/>
    <w:rsid w:val="00755415"/>
    <w:rsid w:val="007576A1"/>
    <w:rsid w:val="0076047A"/>
    <w:rsid w:val="0077206E"/>
    <w:rsid w:val="00773E93"/>
    <w:rsid w:val="00795114"/>
    <w:rsid w:val="007A2132"/>
    <w:rsid w:val="007A2A1D"/>
    <w:rsid w:val="007A30B4"/>
    <w:rsid w:val="007A761F"/>
    <w:rsid w:val="007B7BB1"/>
    <w:rsid w:val="007C4766"/>
    <w:rsid w:val="007D39B5"/>
    <w:rsid w:val="00820247"/>
    <w:rsid w:val="00827789"/>
    <w:rsid w:val="00834FB6"/>
    <w:rsid w:val="008402D9"/>
    <w:rsid w:val="00842D59"/>
    <w:rsid w:val="00847D9E"/>
    <w:rsid w:val="0085388D"/>
    <w:rsid w:val="008603C8"/>
    <w:rsid w:val="008623FD"/>
    <w:rsid w:val="00876409"/>
    <w:rsid w:val="00885409"/>
    <w:rsid w:val="008A1305"/>
    <w:rsid w:val="008A2F61"/>
    <w:rsid w:val="008B2694"/>
    <w:rsid w:val="008B2DCD"/>
    <w:rsid w:val="008B38A9"/>
    <w:rsid w:val="008B7347"/>
    <w:rsid w:val="008E4E1C"/>
    <w:rsid w:val="008E75CE"/>
    <w:rsid w:val="00912133"/>
    <w:rsid w:val="00914116"/>
    <w:rsid w:val="0091417D"/>
    <w:rsid w:val="00917BFE"/>
    <w:rsid w:val="009265A7"/>
    <w:rsid w:val="009304CB"/>
    <w:rsid w:val="0093775F"/>
    <w:rsid w:val="00941EDB"/>
    <w:rsid w:val="00953695"/>
    <w:rsid w:val="009543A1"/>
    <w:rsid w:val="00995C64"/>
    <w:rsid w:val="009A0D78"/>
    <w:rsid w:val="009B1435"/>
    <w:rsid w:val="009C0E44"/>
    <w:rsid w:val="009C3639"/>
    <w:rsid w:val="009C5C99"/>
    <w:rsid w:val="009D5D50"/>
    <w:rsid w:val="009D63FB"/>
    <w:rsid w:val="009E4AEC"/>
    <w:rsid w:val="009F0B99"/>
    <w:rsid w:val="009F273D"/>
    <w:rsid w:val="009F491D"/>
    <w:rsid w:val="00A0240A"/>
    <w:rsid w:val="00A16E75"/>
    <w:rsid w:val="00A33C92"/>
    <w:rsid w:val="00A37C79"/>
    <w:rsid w:val="00A46611"/>
    <w:rsid w:val="00A53FA1"/>
    <w:rsid w:val="00A60556"/>
    <w:rsid w:val="00A67526"/>
    <w:rsid w:val="00A73F8C"/>
    <w:rsid w:val="00A84BF5"/>
    <w:rsid w:val="00AC7C4D"/>
    <w:rsid w:val="00AD1003"/>
    <w:rsid w:val="00AD59FD"/>
    <w:rsid w:val="00AD7BB3"/>
    <w:rsid w:val="00AE3C0C"/>
    <w:rsid w:val="00AF33E8"/>
    <w:rsid w:val="00AF736C"/>
    <w:rsid w:val="00AF7AAA"/>
    <w:rsid w:val="00B016F2"/>
    <w:rsid w:val="00B07663"/>
    <w:rsid w:val="00B10C75"/>
    <w:rsid w:val="00B17618"/>
    <w:rsid w:val="00B20BD3"/>
    <w:rsid w:val="00B24B85"/>
    <w:rsid w:val="00B30392"/>
    <w:rsid w:val="00B3253B"/>
    <w:rsid w:val="00B4336E"/>
    <w:rsid w:val="00B45F9E"/>
    <w:rsid w:val="00B46156"/>
    <w:rsid w:val="00B83FE6"/>
    <w:rsid w:val="00B86771"/>
    <w:rsid w:val="00BA20DA"/>
    <w:rsid w:val="00BA3BB5"/>
    <w:rsid w:val="00BA4022"/>
    <w:rsid w:val="00BA5D80"/>
    <w:rsid w:val="00BB432E"/>
    <w:rsid w:val="00BC17E5"/>
    <w:rsid w:val="00BC2650"/>
    <w:rsid w:val="00BC497D"/>
    <w:rsid w:val="00BF03A9"/>
    <w:rsid w:val="00BF3F59"/>
    <w:rsid w:val="00BF5324"/>
    <w:rsid w:val="00C05660"/>
    <w:rsid w:val="00C17F85"/>
    <w:rsid w:val="00C34F2D"/>
    <w:rsid w:val="00C400B5"/>
    <w:rsid w:val="00C41B3D"/>
    <w:rsid w:val="00C62C62"/>
    <w:rsid w:val="00C63330"/>
    <w:rsid w:val="00C65229"/>
    <w:rsid w:val="00C65F6E"/>
    <w:rsid w:val="00C67AA4"/>
    <w:rsid w:val="00C71274"/>
    <w:rsid w:val="00C83578"/>
    <w:rsid w:val="00C97117"/>
    <w:rsid w:val="00CA604A"/>
    <w:rsid w:val="00CB1BCA"/>
    <w:rsid w:val="00CB2591"/>
    <w:rsid w:val="00CB77F3"/>
    <w:rsid w:val="00CD0195"/>
    <w:rsid w:val="00CD5EC3"/>
    <w:rsid w:val="00CD689C"/>
    <w:rsid w:val="00CE1C9D"/>
    <w:rsid w:val="00CF3AAF"/>
    <w:rsid w:val="00CF4F70"/>
    <w:rsid w:val="00D061CE"/>
    <w:rsid w:val="00D23B3D"/>
    <w:rsid w:val="00D2596D"/>
    <w:rsid w:val="00D65AF6"/>
    <w:rsid w:val="00D66DCB"/>
    <w:rsid w:val="00D66F5C"/>
    <w:rsid w:val="00D86029"/>
    <w:rsid w:val="00D91E1A"/>
    <w:rsid w:val="00DA08D5"/>
    <w:rsid w:val="00DB0DA6"/>
    <w:rsid w:val="00DB1C40"/>
    <w:rsid w:val="00DB2371"/>
    <w:rsid w:val="00DB47DD"/>
    <w:rsid w:val="00DB7CB0"/>
    <w:rsid w:val="00DC0C8A"/>
    <w:rsid w:val="00DC4985"/>
    <w:rsid w:val="00DD65B2"/>
    <w:rsid w:val="00E167B8"/>
    <w:rsid w:val="00E40441"/>
    <w:rsid w:val="00E464CD"/>
    <w:rsid w:val="00E47B1B"/>
    <w:rsid w:val="00E506CB"/>
    <w:rsid w:val="00E51591"/>
    <w:rsid w:val="00E716CA"/>
    <w:rsid w:val="00E75141"/>
    <w:rsid w:val="00E75703"/>
    <w:rsid w:val="00E81A56"/>
    <w:rsid w:val="00E844E4"/>
    <w:rsid w:val="00E97806"/>
    <w:rsid w:val="00EA1572"/>
    <w:rsid w:val="00EB1D8F"/>
    <w:rsid w:val="00EB4982"/>
    <w:rsid w:val="00EB7476"/>
    <w:rsid w:val="00EC134B"/>
    <w:rsid w:val="00EE50B7"/>
    <w:rsid w:val="00EE684D"/>
    <w:rsid w:val="00F009AC"/>
    <w:rsid w:val="00F11625"/>
    <w:rsid w:val="00F139D2"/>
    <w:rsid w:val="00F325A3"/>
    <w:rsid w:val="00F50F6E"/>
    <w:rsid w:val="00F55AE3"/>
    <w:rsid w:val="00F564A1"/>
    <w:rsid w:val="00F84BAB"/>
    <w:rsid w:val="00F854DF"/>
    <w:rsid w:val="00F94181"/>
    <w:rsid w:val="00F94FC2"/>
    <w:rsid w:val="00F97C25"/>
    <w:rsid w:val="00FB17AE"/>
    <w:rsid w:val="00FB6D37"/>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F52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BB5"/>
    <w:pPr>
      <w:jc w:val="both"/>
    </w:pPr>
    <w:rPr>
      <w:rFonts w:ascii="Verdana" w:hAnsi="Verdana"/>
      <w:sz w:val="18"/>
      <w:szCs w:val="22"/>
      <w:lang w:val="es-ES"/>
    </w:rPr>
  </w:style>
  <w:style w:type="paragraph" w:styleId="Heading1">
    <w:name w:val="heading 1"/>
    <w:basedOn w:val="Normal"/>
    <w:next w:val="Heading2"/>
    <w:link w:val="Heading1Char"/>
    <w:uiPriority w:val="2"/>
    <w:qFormat/>
    <w:rsid w:val="00BA3BB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A3BB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A3BB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A3BB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A3BB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A3BB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A3BB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A3BB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A3BB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A3BB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BA3BB5"/>
    <w:rPr>
      <w:rFonts w:ascii="Verdana" w:eastAsia="Times New Roman" w:hAnsi="Verdana"/>
      <w:b/>
      <w:color w:val="006283"/>
      <w:sz w:val="18"/>
      <w:szCs w:val="22"/>
      <w:lang w:val="es-ES"/>
    </w:rPr>
  </w:style>
  <w:style w:type="character" w:customStyle="1" w:styleId="Heading2Char">
    <w:name w:val="Heading 2 Char"/>
    <w:link w:val="Heading2"/>
    <w:uiPriority w:val="2"/>
    <w:rsid w:val="00BA3BB5"/>
    <w:rPr>
      <w:rFonts w:ascii="Verdana" w:eastAsia="Times New Roman" w:hAnsi="Verdana"/>
      <w:b/>
      <w:bCs/>
      <w:color w:val="006283"/>
      <w:sz w:val="18"/>
      <w:szCs w:val="26"/>
      <w:lang w:val="es-ES"/>
    </w:rPr>
  </w:style>
  <w:style w:type="character" w:customStyle="1" w:styleId="Heading3Char">
    <w:name w:val="Heading 3 Char"/>
    <w:link w:val="Heading3"/>
    <w:uiPriority w:val="2"/>
    <w:rsid w:val="00BA3BB5"/>
    <w:rPr>
      <w:rFonts w:ascii="Verdana" w:eastAsia="Times New Roman" w:hAnsi="Verdana"/>
      <w:b/>
      <w:bCs/>
      <w:color w:val="006283"/>
      <w:sz w:val="18"/>
      <w:szCs w:val="22"/>
      <w:lang w:val="es-ES"/>
    </w:rPr>
  </w:style>
  <w:style w:type="character" w:customStyle="1" w:styleId="Heading4Char">
    <w:name w:val="Heading 4 Char"/>
    <w:link w:val="Heading4"/>
    <w:uiPriority w:val="2"/>
    <w:rsid w:val="00BA3BB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BA3BB5"/>
    <w:rPr>
      <w:rFonts w:ascii="Verdana" w:eastAsia="Times New Roman" w:hAnsi="Verdana"/>
      <w:b/>
      <w:iCs/>
      <w:color w:val="006283"/>
      <w:sz w:val="18"/>
      <w:szCs w:val="22"/>
      <w:lang w:val="es-ES"/>
    </w:rPr>
  </w:style>
  <w:style w:type="character" w:customStyle="1" w:styleId="Heading7Char">
    <w:name w:val="Heading 7 Char"/>
    <w:link w:val="Heading7"/>
    <w:uiPriority w:val="2"/>
    <w:rsid w:val="00BA3BB5"/>
    <w:rPr>
      <w:rFonts w:ascii="Verdana" w:eastAsia="Times New Roman" w:hAnsi="Verdana"/>
      <w:b/>
      <w:iCs/>
      <w:color w:val="006283"/>
      <w:sz w:val="18"/>
      <w:szCs w:val="22"/>
      <w:lang w:val="es-ES"/>
    </w:rPr>
  </w:style>
  <w:style w:type="character" w:customStyle="1" w:styleId="Heading8Char">
    <w:name w:val="Heading 8 Char"/>
    <w:link w:val="Heading8"/>
    <w:uiPriority w:val="2"/>
    <w:rsid w:val="00BA3BB5"/>
    <w:rPr>
      <w:rFonts w:ascii="Verdana" w:eastAsia="Times New Roman" w:hAnsi="Verdana"/>
      <w:b/>
      <w:i/>
      <w:color w:val="006283"/>
      <w:sz w:val="18"/>
      <w:lang w:val="es-ES"/>
    </w:rPr>
  </w:style>
  <w:style w:type="character" w:customStyle="1" w:styleId="Heading9Char">
    <w:name w:val="Heading 9 Char"/>
    <w:link w:val="Heading9"/>
    <w:uiPriority w:val="2"/>
    <w:rsid w:val="00BA3BB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BA3BB5"/>
    <w:rPr>
      <w:rFonts w:ascii="Tahoma" w:hAnsi="Tahoma" w:cs="Tahoma"/>
      <w:sz w:val="16"/>
      <w:szCs w:val="16"/>
    </w:rPr>
  </w:style>
  <w:style w:type="character" w:customStyle="1" w:styleId="BalloonTextChar">
    <w:name w:val="Balloon Text Char"/>
    <w:link w:val="BalloonText"/>
    <w:uiPriority w:val="99"/>
    <w:semiHidden/>
    <w:rsid w:val="00BA3BB5"/>
    <w:rPr>
      <w:rFonts w:ascii="Tahoma" w:hAnsi="Tahoma" w:cs="Tahoma"/>
      <w:sz w:val="16"/>
      <w:szCs w:val="16"/>
      <w:lang w:val="es-ES"/>
    </w:rPr>
  </w:style>
  <w:style w:type="paragraph" w:customStyle="1" w:styleId="Answer">
    <w:name w:val="Answer"/>
    <w:basedOn w:val="Normal"/>
    <w:link w:val="AnswerChar"/>
    <w:uiPriority w:val="6"/>
    <w:qFormat/>
    <w:rsid w:val="00BA3BB5"/>
    <w:pPr>
      <w:spacing w:after="240"/>
      <w:ind w:left="1077"/>
    </w:pPr>
  </w:style>
  <w:style w:type="character" w:customStyle="1" w:styleId="AnswerChar">
    <w:name w:val="Answer Char"/>
    <w:link w:val="Answer"/>
    <w:uiPriority w:val="6"/>
    <w:rsid w:val="00BA3BB5"/>
    <w:rPr>
      <w:rFonts w:ascii="Verdana" w:hAnsi="Verdana"/>
      <w:sz w:val="18"/>
      <w:szCs w:val="22"/>
      <w:lang w:val="es-ES"/>
    </w:rPr>
  </w:style>
  <w:style w:type="paragraph" w:styleId="BodyText">
    <w:name w:val="Body Text"/>
    <w:basedOn w:val="Normal"/>
    <w:link w:val="BodyTextChar"/>
    <w:uiPriority w:val="1"/>
    <w:qFormat/>
    <w:rsid w:val="00BA3BB5"/>
    <w:pPr>
      <w:numPr>
        <w:ilvl w:val="6"/>
        <w:numId w:val="3"/>
      </w:numPr>
      <w:spacing w:after="240"/>
    </w:pPr>
  </w:style>
  <w:style w:type="character" w:customStyle="1" w:styleId="BodyTextChar">
    <w:name w:val="Body Text Char"/>
    <w:link w:val="BodyText"/>
    <w:uiPriority w:val="1"/>
    <w:rsid w:val="00BA3BB5"/>
    <w:rPr>
      <w:rFonts w:ascii="Verdana" w:hAnsi="Verdana"/>
      <w:sz w:val="18"/>
      <w:szCs w:val="22"/>
      <w:lang w:val="es-ES"/>
    </w:rPr>
  </w:style>
  <w:style w:type="paragraph" w:styleId="BodyText2">
    <w:name w:val="Body Text 2"/>
    <w:basedOn w:val="Normal"/>
    <w:link w:val="BodyText2Char"/>
    <w:uiPriority w:val="1"/>
    <w:qFormat/>
    <w:rsid w:val="00BA3BB5"/>
    <w:pPr>
      <w:numPr>
        <w:ilvl w:val="7"/>
        <w:numId w:val="3"/>
      </w:numPr>
      <w:spacing w:after="240"/>
    </w:pPr>
  </w:style>
  <w:style w:type="character" w:customStyle="1" w:styleId="BodyText2Char">
    <w:name w:val="Body Text 2 Char"/>
    <w:link w:val="BodyText2"/>
    <w:uiPriority w:val="1"/>
    <w:rsid w:val="00BA3BB5"/>
    <w:rPr>
      <w:rFonts w:ascii="Verdana" w:hAnsi="Verdana"/>
      <w:sz w:val="18"/>
      <w:szCs w:val="22"/>
      <w:lang w:val="es-ES"/>
    </w:rPr>
  </w:style>
  <w:style w:type="paragraph" w:styleId="BodyText3">
    <w:name w:val="Body Text 3"/>
    <w:basedOn w:val="Normal"/>
    <w:link w:val="BodyText3Char"/>
    <w:uiPriority w:val="1"/>
    <w:qFormat/>
    <w:rsid w:val="00BA3BB5"/>
    <w:pPr>
      <w:numPr>
        <w:ilvl w:val="8"/>
        <w:numId w:val="3"/>
      </w:numPr>
      <w:spacing w:after="240"/>
    </w:pPr>
    <w:rPr>
      <w:szCs w:val="16"/>
    </w:rPr>
  </w:style>
  <w:style w:type="character" w:customStyle="1" w:styleId="BodyText3Char">
    <w:name w:val="Body Text 3 Char"/>
    <w:link w:val="BodyText3"/>
    <w:uiPriority w:val="1"/>
    <w:rsid w:val="00BA3BB5"/>
    <w:rPr>
      <w:rFonts w:ascii="Verdana" w:hAnsi="Verdana"/>
      <w:sz w:val="18"/>
      <w:szCs w:val="16"/>
      <w:lang w:val="es-ES"/>
    </w:rPr>
  </w:style>
  <w:style w:type="paragraph" w:styleId="Caption">
    <w:name w:val="caption"/>
    <w:basedOn w:val="Normal"/>
    <w:next w:val="Normal"/>
    <w:uiPriority w:val="6"/>
    <w:qFormat/>
    <w:rsid w:val="00BA3BB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A3BB5"/>
    <w:rPr>
      <w:vertAlign w:val="superscript"/>
      <w:lang w:val="es-ES"/>
    </w:rPr>
  </w:style>
  <w:style w:type="paragraph" w:styleId="FootnoteText">
    <w:name w:val="footnote text"/>
    <w:basedOn w:val="Normal"/>
    <w:link w:val="FootnoteTextChar"/>
    <w:uiPriority w:val="5"/>
    <w:rsid w:val="00BA3BB5"/>
    <w:pPr>
      <w:ind w:firstLine="567"/>
      <w:jc w:val="left"/>
    </w:pPr>
    <w:rPr>
      <w:sz w:val="16"/>
      <w:szCs w:val="18"/>
      <w:lang w:eastAsia="en-GB"/>
    </w:rPr>
  </w:style>
  <w:style w:type="character" w:customStyle="1" w:styleId="FootnoteTextChar">
    <w:name w:val="Footnote Text Char"/>
    <w:link w:val="FootnoteText"/>
    <w:uiPriority w:val="5"/>
    <w:rsid w:val="00BA3BB5"/>
    <w:rPr>
      <w:rFonts w:ascii="Verdana" w:hAnsi="Verdana"/>
      <w:sz w:val="16"/>
      <w:szCs w:val="18"/>
      <w:lang w:val="es-ES" w:eastAsia="en-GB"/>
    </w:rPr>
  </w:style>
  <w:style w:type="paragraph" w:styleId="EndnoteText">
    <w:name w:val="endnote text"/>
    <w:basedOn w:val="FootnoteText"/>
    <w:link w:val="EndnoteTextChar"/>
    <w:uiPriority w:val="49"/>
    <w:rsid w:val="00BA3BB5"/>
    <w:rPr>
      <w:szCs w:val="20"/>
    </w:rPr>
  </w:style>
  <w:style w:type="character" w:customStyle="1" w:styleId="EndnoteTextChar">
    <w:name w:val="Endnote Text Char"/>
    <w:link w:val="EndnoteText"/>
    <w:uiPriority w:val="49"/>
    <w:rsid w:val="00BA3BB5"/>
    <w:rPr>
      <w:rFonts w:ascii="Verdana" w:hAnsi="Verdana"/>
      <w:sz w:val="16"/>
      <w:lang w:val="es-ES" w:eastAsia="en-GB"/>
    </w:rPr>
  </w:style>
  <w:style w:type="paragraph" w:customStyle="1" w:styleId="FollowUp">
    <w:name w:val="FollowUp"/>
    <w:basedOn w:val="Normal"/>
    <w:link w:val="FollowUpChar"/>
    <w:uiPriority w:val="6"/>
    <w:qFormat/>
    <w:rsid w:val="00BA3BB5"/>
    <w:pPr>
      <w:spacing w:after="240"/>
      <w:ind w:left="720"/>
    </w:pPr>
    <w:rPr>
      <w:i/>
    </w:rPr>
  </w:style>
  <w:style w:type="character" w:customStyle="1" w:styleId="FollowUpChar">
    <w:name w:val="FollowUp Char"/>
    <w:link w:val="FollowUp"/>
    <w:uiPriority w:val="6"/>
    <w:rsid w:val="00BA3BB5"/>
    <w:rPr>
      <w:rFonts w:ascii="Verdana" w:hAnsi="Verdana"/>
      <w:i/>
      <w:sz w:val="18"/>
      <w:szCs w:val="22"/>
      <w:lang w:val="es-ES"/>
    </w:rPr>
  </w:style>
  <w:style w:type="paragraph" w:styleId="Footer">
    <w:name w:val="footer"/>
    <w:basedOn w:val="Normal"/>
    <w:link w:val="FooterChar"/>
    <w:uiPriority w:val="3"/>
    <w:rsid w:val="00BA3BB5"/>
    <w:pPr>
      <w:tabs>
        <w:tab w:val="center" w:pos="4513"/>
        <w:tab w:val="right" w:pos="9027"/>
      </w:tabs>
    </w:pPr>
    <w:rPr>
      <w:szCs w:val="18"/>
      <w:lang w:eastAsia="en-GB"/>
    </w:rPr>
  </w:style>
  <w:style w:type="character" w:customStyle="1" w:styleId="FooterChar">
    <w:name w:val="Footer Char"/>
    <w:link w:val="Footer"/>
    <w:uiPriority w:val="3"/>
    <w:rsid w:val="00BA3BB5"/>
    <w:rPr>
      <w:rFonts w:ascii="Verdana" w:hAnsi="Verdana"/>
      <w:sz w:val="18"/>
      <w:szCs w:val="18"/>
      <w:lang w:val="es-ES" w:eastAsia="en-GB"/>
    </w:rPr>
  </w:style>
  <w:style w:type="paragraph" w:customStyle="1" w:styleId="FootnoteQuotation">
    <w:name w:val="Footnote Quotation"/>
    <w:basedOn w:val="FootnoteText"/>
    <w:uiPriority w:val="5"/>
    <w:rsid w:val="00BA3BB5"/>
    <w:pPr>
      <w:ind w:left="567" w:right="567" w:firstLine="0"/>
    </w:pPr>
  </w:style>
  <w:style w:type="character" w:styleId="FootnoteReference">
    <w:name w:val="footnote reference"/>
    <w:uiPriority w:val="5"/>
    <w:rsid w:val="00BA3BB5"/>
    <w:rPr>
      <w:vertAlign w:val="superscript"/>
      <w:lang w:val="es-ES"/>
    </w:rPr>
  </w:style>
  <w:style w:type="paragraph" w:styleId="Header">
    <w:name w:val="header"/>
    <w:basedOn w:val="Normal"/>
    <w:link w:val="HeaderChar"/>
    <w:uiPriority w:val="3"/>
    <w:rsid w:val="00BA3BB5"/>
    <w:pPr>
      <w:tabs>
        <w:tab w:val="center" w:pos="4513"/>
        <w:tab w:val="right" w:pos="9027"/>
      </w:tabs>
      <w:jc w:val="left"/>
    </w:pPr>
    <w:rPr>
      <w:szCs w:val="18"/>
      <w:lang w:eastAsia="en-GB"/>
    </w:rPr>
  </w:style>
  <w:style w:type="character" w:customStyle="1" w:styleId="HeaderChar">
    <w:name w:val="Header Char"/>
    <w:link w:val="Header"/>
    <w:uiPriority w:val="3"/>
    <w:rsid w:val="00BA3BB5"/>
    <w:rPr>
      <w:rFonts w:ascii="Verdana" w:hAnsi="Verdana"/>
      <w:sz w:val="18"/>
      <w:szCs w:val="18"/>
      <w:lang w:val="es-ES" w:eastAsia="en-GB"/>
    </w:rPr>
  </w:style>
  <w:style w:type="numbering" w:customStyle="1" w:styleId="LegalHeadings">
    <w:name w:val="LegalHeadings"/>
    <w:uiPriority w:val="99"/>
    <w:rsid w:val="00BA3BB5"/>
    <w:pPr>
      <w:numPr>
        <w:numId w:val="6"/>
      </w:numPr>
    </w:pPr>
  </w:style>
  <w:style w:type="paragraph" w:styleId="ListBullet">
    <w:name w:val="List Bullet"/>
    <w:basedOn w:val="Normal"/>
    <w:uiPriority w:val="1"/>
    <w:rsid w:val="00BA3BB5"/>
    <w:pPr>
      <w:numPr>
        <w:numId w:val="5"/>
      </w:numPr>
      <w:tabs>
        <w:tab w:val="left" w:pos="567"/>
      </w:tabs>
      <w:spacing w:after="240"/>
      <w:contextualSpacing/>
    </w:pPr>
  </w:style>
  <w:style w:type="paragraph" w:styleId="ListBullet2">
    <w:name w:val="List Bullet 2"/>
    <w:basedOn w:val="Normal"/>
    <w:uiPriority w:val="1"/>
    <w:rsid w:val="00BA3BB5"/>
    <w:pPr>
      <w:numPr>
        <w:ilvl w:val="1"/>
        <w:numId w:val="5"/>
      </w:numPr>
      <w:tabs>
        <w:tab w:val="left" w:pos="907"/>
      </w:tabs>
      <w:spacing w:after="240"/>
      <w:contextualSpacing/>
    </w:pPr>
  </w:style>
  <w:style w:type="paragraph" w:styleId="ListBullet3">
    <w:name w:val="List Bullet 3"/>
    <w:basedOn w:val="Normal"/>
    <w:uiPriority w:val="1"/>
    <w:rsid w:val="00BA3BB5"/>
    <w:pPr>
      <w:numPr>
        <w:ilvl w:val="2"/>
        <w:numId w:val="5"/>
      </w:numPr>
      <w:tabs>
        <w:tab w:val="left" w:pos="1247"/>
      </w:tabs>
      <w:spacing w:after="240"/>
      <w:contextualSpacing/>
    </w:pPr>
  </w:style>
  <w:style w:type="paragraph" w:styleId="ListBullet4">
    <w:name w:val="List Bullet 4"/>
    <w:basedOn w:val="Normal"/>
    <w:uiPriority w:val="1"/>
    <w:rsid w:val="00BA3BB5"/>
    <w:pPr>
      <w:numPr>
        <w:ilvl w:val="3"/>
        <w:numId w:val="5"/>
      </w:numPr>
      <w:tabs>
        <w:tab w:val="left" w:pos="1587"/>
      </w:tabs>
      <w:spacing w:after="240"/>
      <w:contextualSpacing/>
    </w:pPr>
  </w:style>
  <w:style w:type="paragraph" w:styleId="ListBullet5">
    <w:name w:val="List Bullet 5"/>
    <w:basedOn w:val="Normal"/>
    <w:uiPriority w:val="1"/>
    <w:rsid w:val="00BA3BB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A3BB5"/>
    <w:pPr>
      <w:ind w:left="720"/>
      <w:contextualSpacing/>
    </w:pPr>
  </w:style>
  <w:style w:type="numbering" w:customStyle="1" w:styleId="ListBullets">
    <w:name w:val="ListBullets"/>
    <w:uiPriority w:val="99"/>
    <w:rsid w:val="00BA3BB5"/>
    <w:pPr>
      <w:numPr>
        <w:numId w:val="7"/>
      </w:numPr>
    </w:pPr>
  </w:style>
  <w:style w:type="paragraph" w:customStyle="1" w:styleId="Quotation">
    <w:name w:val="Quotation"/>
    <w:basedOn w:val="Normal"/>
    <w:uiPriority w:val="5"/>
    <w:qFormat/>
    <w:rsid w:val="00BA3BB5"/>
    <w:pPr>
      <w:spacing w:after="240"/>
      <w:ind w:left="567" w:right="567"/>
    </w:pPr>
    <w:rPr>
      <w:szCs w:val="18"/>
      <w:lang w:eastAsia="en-GB"/>
    </w:rPr>
  </w:style>
  <w:style w:type="paragraph" w:customStyle="1" w:styleId="QuotationDouble">
    <w:name w:val="Quotation Double"/>
    <w:basedOn w:val="Normal"/>
    <w:uiPriority w:val="5"/>
    <w:qFormat/>
    <w:rsid w:val="00BA3BB5"/>
    <w:pPr>
      <w:spacing w:after="240"/>
      <w:ind w:left="1134" w:right="1134"/>
    </w:pPr>
    <w:rPr>
      <w:szCs w:val="18"/>
      <w:lang w:eastAsia="en-GB"/>
    </w:rPr>
  </w:style>
  <w:style w:type="paragraph" w:styleId="Subtitle">
    <w:name w:val="Subtitle"/>
    <w:basedOn w:val="Normal"/>
    <w:next w:val="Normal"/>
    <w:link w:val="SubtitleChar"/>
    <w:uiPriority w:val="6"/>
    <w:qFormat/>
    <w:rsid w:val="00BA3BB5"/>
    <w:pPr>
      <w:numPr>
        <w:ilvl w:val="1"/>
      </w:numPr>
    </w:pPr>
    <w:rPr>
      <w:rFonts w:eastAsia="Times New Roman"/>
      <w:b/>
      <w:iCs/>
      <w:szCs w:val="24"/>
    </w:rPr>
  </w:style>
  <w:style w:type="character" w:customStyle="1" w:styleId="SubtitleChar">
    <w:name w:val="Subtitle Char"/>
    <w:link w:val="Subtitle"/>
    <w:uiPriority w:val="6"/>
    <w:rsid w:val="00BA3BB5"/>
    <w:rPr>
      <w:rFonts w:ascii="Verdana" w:eastAsia="Times New Roman" w:hAnsi="Verdana"/>
      <w:b/>
      <w:iCs/>
      <w:sz w:val="18"/>
      <w:szCs w:val="24"/>
      <w:lang w:val="es-ES"/>
    </w:rPr>
  </w:style>
  <w:style w:type="paragraph" w:customStyle="1" w:styleId="SummaryHeader">
    <w:name w:val="SummaryHeader"/>
    <w:basedOn w:val="Normal"/>
    <w:uiPriority w:val="4"/>
    <w:qFormat/>
    <w:rsid w:val="00BA3BB5"/>
    <w:pPr>
      <w:spacing w:after="240"/>
      <w:outlineLvl w:val="0"/>
    </w:pPr>
    <w:rPr>
      <w:b/>
      <w:caps/>
      <w:color w:val="006283"/>
    </w:rPr>
  </w:style>
  <w:style w:type="paragraph" w:customStyle="1" w:styleId="SummarySubheader">
    <w:name w:val="SummarySubheader"/>
    <w:basedOn w:val="Normal"/>
    <w:uiPriority w:val="4"/>
    <w:qFormat/>
    <w:rsid w:val="00BA3BB5"/>
    <w:pPr>
      <w:spacing w:after="240"/>
      <w:outlineLvl w:val="1"/>
    </w:pPr>
    <w:rPr>
      <w:b/>
      <w:color w:val="006283"/>
    </w:rPr>
  </w:style>
  <w:style w:type="paragraph" w:customStyle="1" w:styleId="SummaryText">
    <w:name w:val="SummaryText"/>
    <w:basedOn w:val="Normal"/>
    <w:uiPriority w:val="4"/>
    <w:qFormat/>
    <w:rsid w:val="00BA3BB5"/>
    <w:pPr>
      <w:numPr>
        <w:numId w:val="8"/>
      </w:numPr>
      <w:spacing w:after="240"/>
      <w:ind w:left="0" w:firstLine="0"/>
    </w:pPr>
  </w:style>
  <w:style w:type="paragraph" w:styleId="TableofAuthorities">
    <w:name w:val="table of authorities"/>
    <w:basedOn w:val="Normal"/>
    <w:next w:val="Normal"/>
    <w:uiPriority w:val="39"/>
    <w:rsid w:val="00BA3BB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A3BB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A3BB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A3BB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BA3BB5"/>
    <w:pPr>
      <w:spacing w:after="360"/>
      <w:jc w:val="center"/>
    </w:pPr>
    <w:rPr>
      <w:caps/>
      <w:color w:val="006283"/>
      <w:szCs w:val="18"/>
      <w:lang w:eastAsia="en-GB"/>
    </w:rPr>
  </w:style>
  <w:style w:type="paragraph" w:customStyle="1" w:styleId="Title3">
    <w:name w:val="Title 3"/>
    <w:basedOn w:val="Normal"/>
    <w:next w:val="Normal"/>
    <w:uiPriority w:val="5"/>
    <w:qFormat/>
    <w:rsid w:val="00BA3BB5"/>
    <w:pPr>
      <w:spacing w:after="360"/>
      <w:jc w:val="center"/>
    </w:pPr>
    <w:rPr>
      <w:i/>
      <w:color w:val="006283"/>
      <w:szCs w:val="18"/>
      <w:lang w:eastAsia="en-GB"/>
    </w:rPr>
  </w:style>
  <w:style w:type="paragraph" w:customStyle="1" w:styleId="TitleCountry">
    <w:name w:val="Title Country"/>
    <w:basedOn w:val="Normal"/>
    <w:next w:val="Normal"/>
    <w:uiPriority w:val="5"/>
    <w:qFormat/>
    <w:rsid w:val="00BA3BB5"/>
    <w:pPr>
      <w:spacing w:after="360"/>
      <w:jc w:val="center"/>
    </w:pPr>
    <w:rPr>
      <w:smallCaps/>
      <w:color w:val="006283"/>
      <w:szCs w:val="18"/>
      <w:lang w:eastAsia="en-GB"/>
    </w:rPr>
  </w:style>
  <w:style w:type="paragraph" w:styleId="TOC1">
    <w:name w:val="toc 1"/>
    <w:basedOn w:val="Normal"/>
    <w:next w:val="Normal"/>
    <w:uiPriority w:val="39"/>
    <w:rsid w:val="00BA3BB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A3BB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A3BB5"/>
    <w:pPr>
      <w:spacing w:before="240"/>
      <w:jc w:val="center"/>
    </w:pPr>
    <w:rPr>
      <w:rFonts w:eastAsia="Times New Roman"/>
      <w:b/>
      <w:bCs/>
      <w:szCs w:val="28"/>
      <w:lang w:eastAsia="en-GB"/>
    </w:rPr>
  </w:style>
  <w:style w:type="table" w:customStyle="1" w:styleId="WTOBox1">
    <w:name w:val="WTOBox1"/>
    <w:basedOn w:val="TableNormal"/>
    <w:uiPriority w:val="99"/>
    <w:rsid w:val="00BA3BB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A3BB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A3BB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A3BB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BA3BB5"/>
    <w:pPr>
      <w:spacing w:before="120"/>
    </w:pPr>
    <w:rPr>
      <w:rFonts w:ascii="Cambria" w:eastAsia="Times New Roman" w:hAnsi="Cambria"/>
      <w:b/>
      <w:bCs/>
      <w:sz w:val="24"/>
      <w:szCs w:val="24"/>
    </w:rPr>
  </w:style>
  <w:style w:type="table" w:styleId="TableGrid">
    <w:name w:val="Table Grid"/>
    <w:basedOn w:val="TableNormal"/>
    <w:uiPriority w:val="59"/>
    <w:rsid w:val="00BA3BB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BA3BB5"/>
    <w:pPr>
      <w:tabs>
        <w:tab w:val="left" w:pos="851"/>
      </w:tabs>
      <w:ind w:left="851" w:hanging="851"/>
      <w:jc w:val="left"/>
    </w:pPr>
    <w:rPr>
      <w:sz w:val="16"/>
    </w:rPr>
  </w:style>
  <w:style w:type="character" w:styleId="Hyperlink">
    <w:name w:val="Hyperlink"/>
    <w:uiPriority w:val="9"/>
    <w:unhideWhenUsed/>
    <w:rsid w:val="00BA3BB5"/>
    <w:rPr>
      <w:color w:val="0000FF"/>
      <w:u w:val="single"/>
      <w:lang w:val="es-ES"/>
    </w:rPr>
  </w:style>
  <w:style w:type="paragraph" w:styleId="Bibliography">
    <w:name w:val="Bibliography"/>
    <w:basedOn w:val="Normal"/>
    <w:next w:val="Normal"/>
    <w:uiPriority w:val="49"/>
    <w:semiHidden/>
    <w:unhideWhenUsed/>
    <w:rsid w:val="00BA3BB5"/>
  </w:style>
  <w:style w:type="paragraph" w:styleId="BlockText">
    <w:name w:val="Block Text"/>
    <w:basedOn w:val="Normal"/>
    <w:uiPriority w:val="99"/>
    <w:semiHidden/>
    <w:unhideWhenUsed/>
    <w:rsid w:val="00BA3BB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A3BB5"/>
    <w:pPr>
      <w:numPr>
        <w:ilvl w:val="0"/>
        <w:numId w:val="0"/>
      </w:numPr>
      <w:spacing w:after="0"/>
      <w:ind w:firstLine="360"/>
    </w:pPr>
  </w:style>
  <w:style w:type="character" w:customStyle="1" w:styleId="BodyTextFirstIndentChar">
    <w:name w:val="Body Text First Indent Char"/>
    <w:link w:val="BodyTextFirstIndent"/>
    <w:uiPriority w:val="99"/>
    <w:semiHidden/>
    <w:rsid w:val="00BA3BB5"/>
    <w:rPr>
      <w:rFonts w:ascii="Verdana" w:hAnsi="Verdana"/>
      <w:sz w:val="18"/>
      <w:szCs w:val="22"/>
      <w:lang w:val="es-ES"/>
    </w:rPr>
  </w:style>
  <w:style w:type="paragraph" w:styleId="BodyTextIndent">
    <w:name w:val="Body Text Indent"/>
    <w:basedOn w:val="Normal"/>
    <w:link w:val="BodyTextIndentChar"/>
    <w:uiPriority w:val="99"/>
    <w:semiHidden/>
    <w:unhideWhenUsed/>
    <w:rsid w:val="00BA3BB5"/>
    <w:pPr>
      <w:spacing w:after="120"/>
      <w:ind w:left="283"/>
    </w:pPr>
  </w:style>
  <w:style w:type="character" w:customStyle="1" w:styleId="BodyTextIndentChar">
    <w:name w:val="Body Text Indent Char"/>
    <w:link w:val="BodyTextIndent"/>
    <w:uiPriority w:val="99"/>
    <w:semiHidden/>
    <w:rsid w:val="00BA3BB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BA3BB5"/>
    <w:pPr>
      <w:spacing w:after="0"/>
      <w:ind w:left="360" w:firstLine="360"/>
    </w:pPr>
  </w:style>
  <w:style w:type="character" w:customStyle="1" w:styleId="BodyTextFirstIndent2Char">
    <w:name w:val="Body Text First Indent 2 Char"/>
    <w:link w:val="BodyTextFirstIndent2"/>
    <w:uiPriority w:val="99"/>
    <w:semiHidden/>
    <w:rsid w:val="00BA3BB5"/>
    <w:rPr>
      <w:rFonts w:ascii="Verdana" w:hAnsi="Verdana"/>
      <w:sz w:val="18"/>
      <w:szCs w:val="22"/>
      <w:lang w:val="es-ES"/>
    </w:rPr>
  </w:style>
  <w:style w:type="paragraph" w:styleId="BodyTextIndent2">
    <w:name w:val="Body Text Indent 2"/>
    <w:basedOn w:val="Normal"/>
    <w:link w:val="BodyTextIndent2Char"/>
    <w:uiPriority w:val="99"/>
    <w:semiHidden/>
    <w:unhideWhenUsed/>
    <w:rsid w:val="00BA3BB5"/>
    <w:pPr>
      <w:spacing w:after="120" w:line="480" w:lineRule="auto"/>
      <w:ind w:left="283"/>
    </w:pPr>
  </w:style>
  <w:style w:type="character" w:customStyle="1" w:styleId="BodyTextIndent2Char">
    <w:name w:val="Body Text Indent 2 Char"/>
    <w:link w:val="BodyTextIndent2"/>
    <w:uiPriority w:val="99"/>
    <w:semiHidden/>
    <w:rsid w:val="00BA3BB5"/>
    <w:rPr>
      <w:rFonts w:ascii="Verdana" w:hAnsi="Verdana"/>
      <w:sz w:val="18"/>
      <w:szCs w:val="22"/>
      <w:lang w:val="es-ES"/>
    </w:rPr>
  </w:style>
  <w:style w:type="paragraph" w:styleId="BodyTextIndent3">
    <w:name w:val="Body Text Indent 3"/>
    <w:basedOn w:val="Normal"/>
    <w:link w:val="BodyTextIndent3Char"/>
    <w:uiPriority w:val="99"/>
    <w:semiHidden/>
    <w:unhideWhenUsed/>
    <w:rsid w:val="00BA3BB5"/>
    <w:pPr>
      <w:spacing w:after="120"/>
      <w:ind w:left="283"/>
    </w:pPr>
    <w:rPr>
      <w:sz w:val="16"/>
      <w:szCs w:val="16"/>
    </w:rPr>
  </w:style>
  <w:style w:type="character" w:customStyle="1" w:styleId="BodyTextIndent3Char">
    <w:name w:val="Body Text Indent 3 Char"/>
    <w:link w:val="BodyTextIndent3"/>
    <w:uiPriority w:val="99"/>
    <w:semiHidden/>
    <w:rsid w:val="00BA3BB5"/>
    <w:rPr>
      <w:rFonts w:ascii="Verdana" w:hAnsi="Verdana"/>
      <w:sz w:val="16"/>
      <w:szCs w:val="16"/>
      <w:lang w:val="es-ES"/>
    </w:rPr>
  </w:style>
  <w:style w:type="character" w:styleId="BookTitle">
    <w:name w:val="Book Title"/>
    <w:uiPriority w:val="99"/>
    <w:semiHidden/>
    <w:qFormat/>
    <w:rsid w:val="00BA3BB5"/>
    <w:rPr>
      <w:b/>
      <w:bCs/>
      <w:smallCaps/>
      <w:spacing w:val="5"/>
      <w:lang w:val="es-ES"/>
    </w:rPr>
  </w:style>
  <w:style w:type="paragraph" w:styleId="Closing">
    <w:name w:val="Closing"/>
    <w:basedOn w:val="Normal"/>
    <w:link w:val="ClosingChar"/>
    <w:uiPriority w:val="99"/>
    <w:semiHidden/>
    <w:unhideWhenUsed/>
    <w:rsid w:val="00BA3BB5"/>
    <w:pPr>
      <w:ind w:left="4252"/>
    </w:pPr>
  </w:style>
  <w:style w:type="character" w:customStyle="1" w:styleId="ClosingChar">
    <w:name w:val="Closing Char"/>
    <w:link w:val="Closing"/>
    <w:uiPriority w:val="99"/>
    <w:semiHidden/>
    <w:rsid w:val="00BA3BB5"/>
    <w:rPr>
      <w:rFonts w:ascii="Verdana" w:hAnsi="Verdana"/>
      <w:sz w:val="18"/>
      <w:szCs w:val="22"/>
      <w:lang w:val="es-ES"/>
    </w:rPr>
  </w:style>
  <w:style w:type="character" w:styleId="CommentReference">
    <w:name w:val="annotation reference"/>
    <w:uiPriority w:val="99"/>
    <w:semiHidden/>
    <w:unhideWhenUsed/>
    <w:rsid w:val="00BA3BB5"/>
    <w:rPr>
      <w:sz w:val="16"/>
      <w:szCs w:val="16"/>
      <w:lang w:val="es-ES"/>
    </w:rPr>
  </w:style>
  <w:style w:type="paragraph" w:styleId="CommentText">
    <w:name w:val="annotation text"/>
    <w:basedOn w:val="Normal"/>
    <w:link w:val="CommentTextChar"/>
    <w:uiPriority w:val="99"/>
    <w:unhideWhenUsed/>
    <w:rsid w:val="00BA3BB5"/>
    <w:rPr>
      <w:sz w:val="20"/>
      <w:szCs w:val="20"/>
    </w:rPr>
  </w:style>
  <w:style w:type="character" w:customStyle="1" w:styleId="CommentTextChar">
    <w:name w:val="Comment Text Char"/>
    <w:link w:val="CommentText"/>
    <w:uiPriority w:val="99"/>
    <w:rsid w:val="00BA3BB5"/>
    <w:rPr>
      <w:rFonts w:ascii="Verdana" w:hAnsi="Verdana"/>
      <w:lang w:val="es-ES"/>
    </w:rPr>
  </w:style>
  <w:style w:type="paragraph" w:styleId="CommentSubject">
    <w:name w:val="annotation subject"/>
    <w:basedOn w:val="CommentText"/>
    <w:next w:val="CommentText"/>
    <w:link w:val="CommentSubjectChar"/>
    <w:uiPriority w:val="99"/>
    <w:unhideWhenUsed/>
    <w:rsid w:val="00BA3BB5"/>
    <w:rPr>
      <w:b/>
      <w:bCs/>
    </w:rPr>
  </w:style>
  <w:style w:type="character" w:customStyle="1" w:styleId="CommentSubjectChar">
    <w:name w:val="Comment Subject Char"/>
    <w:link w:val="CommentSubject"/>
    <w:uiPriority w:val="99"/>
    <w:rsid w:val="00BA3BB5"/>
    <w:rPr>
      <w:rFonts w:ascii="Verdana" w:hAnsi="Verdana"/>
      <w:b/>
      <w:bCs/>
      <w:lang w:val="es-ES"/>
    </w:rPr>
  </w:style>
  <w:style w:type="paragraph" w:styleId="Date">
    <w:name w:val="Date"/>
    <w:basedOn w:val="Normal"/>
    <w:next w:val="Normal"/>
    <w:link w:val="DateChar"/>
    <w:uiPriority w:val="99"/>
    <w:semiHidden/>
    <w:unhideWhenUsed/>
    <w:rsid w:val="00BA3BB5"/>
  </w:style>
  <w:style w:type="character" w:customStyle="1" w:styleId="DateChar">
    <w:name w:val="Date Char"/>
    <w:link w:val="Date"/>
    <w:uiPriority w:val="99"/>
    <w:semiHidden/>
    <w:rsid w:val="00BA3BB5"/>
    <w:rPr>
      <w:rFonts w:ascii="Verdana" w:hAnsi="Verdana"/>
      <w:sz w:val="18"/>
      <w:szCs w:val="22"/>
      <w:lang w:val="es-ES"/>
    </w:rPr>
  </w:style>
  <w:style w:type="paragraph" w:styleId="DocumentMap">
    <w:name w:val="Document Map"/>
    <w:basedOn w:val="Normal"/>
    <w:link w:val="DocumentMapChar"/>
    <w:uiPriority w:val="99"/>
    <w:semiHidden/>
    <w:unhideWhenUsed/>
    <w:rsid w:val="00BA3BB5"/>
    <w:rPr>
      <w:rFonts w:ascii="Tahoma" w:hAnsi="Tahoma" w:cs="Tahoma"/>
      <w:sz w:val="16"/>
      <w:szCs w:val="16"/>
    </w:rPr>
  </w:style>
  <w:style w:type="character" w:customStyle="1" w:styleId="DocumentMapChar">
    <w:name w:val="Document Map Char"/>
    <w:link w:val="DocumentMap"/>
    <w:uiPriority w:val="99"/>
    <w:semiHidden/>
    <w:rsid w:val="00BA3BB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BA3BB5"/>
  </w:style>
  <w:style w:type="character" w:customStyle="1" w:styleId="E-mailSignatureChar">
    <w:name w:val="E-mail Signature Char"/>
    <w:link w:val="E-mailSignature"/>
    <w:uiPriority w:val="99"/>
    <w:semiHidden/>
    <w:rsid w:val="00BA3BB5"/>
    <w:rPr>
      <w:rFonts w:ascii="Verdana" w:hAnsi="Verdana"/>
      <w:sz w:val="18"/>
      <w:szCs w:val="22"/>
      <w:lang w:val="es-ES"/>
    </w:rPr>
  </w:style>
  <w:style w:type="character" w:styleId="Emphasis">
    <w:name w:val="Emphasis"/>
    <w:uiPriority w:val="99"/>
    <w:semiHidden/>
    <w:qFormat/>
    <w:rsid w:val="00BA3BB5"/>
    <w:rPr>
      <w:i/>
      <w:iCs/>
      <w:lang w:val="es-ES"/>
    </w:rPr>
  </w:style>
  <w:style w:type="paragraph" w:styleId="EnvelopeAddress">
    <w:name w:val="envelope address"/>
    <w:basedOn w:val="Normal"/>
    <w:uiPriority w:val="99"/>
    <w:semiHidden/>
    <w:unhideWhenUsed/>
    <w:rsid w:val="00BA3BB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A3BB5"/>
    <w:rPr>
      <w:rFonts w:ascii="Cambria" w:eastAsia="Times New Roman" w:hAnsi="Cambria"/>
      <w:sz w:val="20"/>
      <w:szCs w:val="20"/>
    </w:rPr>
  </w:style>
  <w:style w:type="character" w:styleId="FollowedHyperlink">
    <w:name w:val="FollowedHyperlink"/>
    <w:uiPriority w:val="9"/>
    <w:unhideWhenUsed/>
    <w:rsid w:val="00BA3BB5"/>
    <w:rPr>
      <w:color w:val="800080"/>
      <w:u w:val="single"/>
      <w:lang w:val="es-ES"/>
    </w:rPr>
  </w:style>
  <w:style w:type="character" w:styleId="HTMLAcronym">
    <w:name w:val="HTML Acronym"/>
    <w:uiPriority w:val="99"/>
    <w:semiHidden/>
    <w:unhideWhenUsed/>
    <w:rsid w:val="00BA3BB5"/>
    <w:rPr>
      <w:lang w:val="es-ES"/>
    </w:rPr>
  </w:style>
  <w:style w:type="paragraph" w:styleId="HTMLAddress">
    <w:name w:val="HTML Address"/>
    <w:basedOn w:val="Normal"/>
    <w:link w:val="HTMLAddressChar"/>
    <w:uiPriority w:val="99"/>
    <w:semiHidden/>
    <w:unhideWhenUsed/>
    <w:rsid w:val="00BA3BB5"/>
    <w:rPr>
      <w:i/>
      <w:iCs/>
    </w:rPr>
  </w:style>
  <w:style w:type="character" w:customStyle="1" w:styleId="HTMLAddressChar">
    <w:name w:val="HTML Address Char"/>
    <w:link w:val="HTMLAddress"/>
    <w:uiPriority w:val="99"/>
    <w:semiHidden/>
    <w:rsid w:val="00BA3BB5"/>
    <w:rPr>
      <w:rFonts w:ascii="Verdana" w:hAnsi="Verdana"/>
      <w:i/>
      <w:iCs/>
      <w:sz w:val="18"/>
      <w:szCs w:val="22"/>
      <w:lang w:val="es-ES"/>
    </w:rPr>
  </w:style>
  <w:style w:type="character" w:styleId="HTMLCite">
    <w:name w:val="HTML Cite"/>
    <w:uiPriority w:val="99"/>
    <w:semiHidden/>
    <w:unhideWhenUsed/>
    <w:rsid w:val="00BA3BB5"/>
    <w:rPr>
      <w:i/>
      <w:iCs/>
      <w:lang w:val="es-ES"/>
    </w:rPr>
  </w:style>
  <w:style w:type="character" w:styleId="HTMLCode">
    <w:name w:val="HTML Code"/>
    <w:uiPriority w:val="99"/>
    <w:semiHidden/>
    <w:unhideWhenUsed/>
    <w:rsid w:val="00BA3BB5"/>
    <w:rPr>
      <w:rFonts w:ascii="Consolas" w:hAnsi="Consolas" w:cs="Consolas"/>
      <w:sz w:val="20"/>
      <w:szCs w:val="20"/>
      <w:lang w:val="es-ES"/>
    </w:rPr>
  </w:style>
  <w:style w:type="character" w:styleId="HTMLDefinition">
    <w:name w:val="HTML Definition"/>
    <w:uiPriority w:val="99"/>
    <w:semiHidden/>
    <w:unhideWhenUsed/>
    <w:rsid w:val="00BA3BB5"/>
    <w:rPr>
      <w:i/>
      <w:iCs/>
      <w:lang w:val="es-ES"/>
    </w:rPr>
  </w:style>
  <w:style w:type="character" w:styleId="HTMLKeyboard">
    <w:name w:val="HTML Keyboard"/>
    <w:uiPriority w:val="99"/>
    <w:semiHidden/>
    <w:unhideWhenUsed/>
    <w:rsid w:val="00BA3BB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BA3BB5"/>
    <w:rPr>
      <w:rFonts w:ascii="Consolas" w:hAnsi="Consolas" w:cs="Consolas"/>
      <w:sz w:val="20"/>
      <w:szCs w:val="20"/>
    </w:rPr>
  </w:style>
  <w:style w:type="character" w:customStyle="1" w:styleId="HTMLPreformattedChar">
    <w:name w:val="HTML Preformatted Char"/>
    <w:link w:val="HTMLPreformatted"/>
    <w:uiPriority w:val="99"/>
    <w:semiHidden/>
    <w:rsid w:val="00BA3BB5"/>
    <w:rPr>
      <w:rFonts w:ascii="Consolas" w:hAnsi="Consolas" w:cs="Consolas"/>
      <w:lang w:val="es-ES"/>
    </w:rPr>
  </w:style>
  <w:style w:type="character" w:styleId="HTMLSample">
    <w:name w:val="HTML Sample"/>
    <w:uiPriority w:val="99"/>
    <w:semiHidden/>
    <w:unhideWhenUsed/>
    <w:rsid w:val="00BA3BB5"/>
    <w:rPr>
      <w:rFonts w:ascii="Consolas" w:hAnsi="Consolas" w:cs="Consolas"/>
      <w:sz w:val="24"/>
      <w:szCs w:val="24"/>
      <w:lang w:val="es-ES"/>
    </w:rPr>
  </w:style>
  <w:style w:type="character" w:styleId="HTMLTypewriter">
    <w:name w:val="HTML Typewriter"/>
    <w:uiPriority w:val="99"/>
    <w:semiHidden/>
    <w:unhideWhenUsed/>
    <w:rsid w:val="00BA3BB5"/>
    <w:rPr>
      <w:rFonts w:ascii="Consolas" w:hAnsi="Consolas" w:cs="Consolas"/>
      <w:sz w:val="20"/>
      <w:szCs w:val="20"/>
      <w:lang w:val="es-ES"/>
    </w:rPr>
  </w:style>
  <w:style w:type="character" w:styleId="HTMLVariable">
    <w:name w:val="HTML Variable"/>
    <w:uiPriority w:val="99"/>
    <w:semiHidden/>
    <w:unhideWhenUsed/>
    <w:rsid w:val="00BA3BB5"/>
    <w:rPr>
      <w:i/>
      <w:iCs/>
      <w:lang w:val="es-ES"/>
    </w:rPr>
  </w:style>
  <w:style w:type="paragraph" w:styleId="Index1">
    <w:name w:val="index 1"/>
    <w:basedOn w:val="Normal"/>
    <w:next w:val="Normal"/>
    <w:uiPriority w:val="99"/>
    <w:semiHidden/>
    <w:unhideWhenUsed/>
    <w:rsid w:val="00BA3BB5"/>
    <w:pPr>
      <w:ind w:left="180" w:hanging="180"/>
    </w:pPr>
  </w:style>
  <w:style w:type="paragraph" w:styleId="Index2">
    <w:name w:val="index 2"/>
    <w:basedOn w:val="Normal"/>
    <w:next w:val="Normal"/>
    <w:uiPriority w:val="99"/>
    <w:semiHidden/>
    <w:unhideWhenUsed/>
    <w:rsid w:val="00BA3BB5"/>
    <w:pPr>
      <w:ind w:left="360" w:hanging="180"/>
    </w:pPr>
  </w:style>
  <w:style w:type="paragraph" w:styleId="Index3">
    <w:name w:val="index 3"/>
    <w:basedOn w:val="Normal"/>
    <w:next w:val="Normal"/>
    <w:uiPriority w:val="99"/>
    <w:semiHidden/>
    <w:unhideWhenUsed/>
    <w:rsid w:val="00BA3BB5"/>
    <w:pPr>
      <w:ind w:left="540" w:hanging="180"/>
    </w:pPr>
  </w:style>
  <w:style w:type="paragraph" w:styleId="Index4">
    <w:name w:val="index 4"/>
    <w:basedOn w:val="Normal"/>
    <w:next w:val="Normal"/>
    <w:uiPriority w:val="99"/>
    <w:semiHidden/>
    <w:unhideWhenUsed/>
    <w:rsid w:val="00BA3BB5"/>
    <w:pPr>
      <w:ind w:left="720" w:hanging="180"/>
    </w:pPr>
  </w:style>
  <w:style w:type="paragraph" w:styleId="Index5">
    <w:name w:val="index 5"/>
    <w:basedOn w:val="Normal"/>
    <w:next w:val="Normal"/>
    <w:uiPriority w:val="99"/>
    <w:semiHidden/>
    <w:unhideWhenUsed/>
    <w:rsid w:val="00BA3BB5"/>
    <w:pPr>
      <w:ind w:left="900" w:hanging="180"/>
    </w:pPr>
  </w:style>
  <w:style w:type="paragraph" w:styleId="Index6">
    <w:name w:val="index 6"/>
    <w:basedOn w:val="Normal"/>
    <w:next w:val="Normal"/>
    <w:uiPriority w:val="99"/>
    <w:semiHidden/>
    <w:unhideWhenUsed/>
    <w:rsid w:val="00BA3BB5"/>
    <w:pPr>
      <w:ind w:left="1080" w:hanging="180"/>
    </w:pPr>
  </w:style>
  <w:style w:type="paragraph" w:styleId="Index7">
    <w:name w:val="index 7"/>
    <w:basedOn w:val="Normal"/>
    <w:next w:val="Normal"/>
    <w:uiPriority w:val="99"/>
    <w:semiHidden/>
    <w:unhideWhenUsed/>
    <w:rsid w:val="00BA3BB5"/>
    <w:pPr>
      <w:ind w:left="1260" w:hanging="180"/>
    </w:pPr>
  </w:style>
  <w:style w:type="paragraph" w:styleId="Index8">
    <w:name w:val="index 8"/>
    <w:basedOn w:val="Normal"/>
    <w:next w:val="Normal"/>
    <w:uiPriority w:val="99"/>
    <w:semiHidden/>
    <w:unhideWhenUsed/>
    <w:rsid w:val="00BA3BB5"/>
    <w:pPr>
      <w:ind w:left="1440" w:hanging="180"/>
    </w:pPr>
  </w:style>
  <w:style w:type="paragraph" w:styleId="Index9">
    <w:name w:val="index 9"/>
    <w:basedOn w:val="Normal"/>
    <w:next w:val="Normal"/>
    <w:uiPriority w:val="99"/>
    <w:semiHidden/>
    <w:unhideWhenUsed/>
    <w:rsid w:val="00BA3BB5"/>
    <w:pPr>
      <w:ind w:left="1620" w:hanging="180"/>
    </w:pPr>
  </w:style>
  <w:style w:type="paragraph" w:styleId="IndexHeading">
    <w:name w:val="index heading"/>
    <w:basedOn w:val="Normal"/>
    <w:next w:val="Index1"/>
    <w:uiPriority w:val="99"/>
    <w:semiHidden/>
    <w:unhideWhenUsed/>
    <w:rsid w:val="00BA3BB5"/>
    <w:rPr>
      <w:rFonts w:ascii="Cambria" w:eastAsia="Times New Roman" w:hAnsi="Cambria"/>
      <w:b/>
      <w:bCs/>
    </w:rPr>
  </w:style>
  <w:style w:type="character" w:styleId="IntenseEmphasis">
    <w:name w:val="Intense Emphasis"/>
    <w:uiPriority w:val="99"/>
    <w:semiHidden/>
    <w:qFormat/>
    <w:rsid w:val="00BA3BB5"/>
    <w:rPr>
      <w:b/>
      <w:bCs/>
      <w:i/>
      <w:iCs/>
      <w:color w:val="4F81BD"/>
      <w:lang w:val="es-ES"/>
    </w:rPr>
  </w:style>
  <w:style w:type="paragraph" w:styleId="IntenseQuote">
    <w:name w:val="Intense Quote"/>
    <w:basedOn w:val="Normal"/>
    <w:next w:val="Normal"/>
    <w:link w:val="IntenseQuoteChar"/>
    <w:uiPriority w:val="59"/>
    <w:semiHidden/>
    <w:qFormat/>
    <w:rsid w:val="00BA3BB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A3BB5"/>
    <w:rPr>
      <w:rFonts w:ascii="Verdana" w:hAnsi="Verdana"/>
      <w:b/>
      <w:bCs/>
      <w:i/>
      <w:iCs/>
      <w:color w:val="4F81BD"/>
      <w:sz w:val="18"/>
      <w:szCs w:val="22"/>
      <w:lang w:val="es-ES"/>
    </w:rPr>
  </w:style>
  <w:style w:type="character" w:styleId="IntenseReference">
    <w:name w:val="Intense Reference"/>
    <w:uiPriority w:val="99"/>
    <w:semiHidden/>
    <w:qFormat/>
    <w:rsid w:val="00BA3BB5"/>
    <w:rPr>
      <w:b/>
      <w:bCs/>
      <w:smallCaps/>
      <w:color w:val="C0504D"/>
      <w:spacing w:val="5"/>
      <w:u w:val="single"/>
      <w:lang w:val="es-ES"/>
    </w:rPr>
  </w:style>
  <w:style w:type="character" w:styleId="LineNumber">
    <w:name w:val="line number"/>
    <w:uiPriority w:val="99"/>
    <w:semiHidden/>
    <w:unhideWhenUsed/>
    <w:rsid w:val="00BA3BB5"/>
    <w:rPr>
      <w:lang w:val="es-ES"/>
    </w:rPr>
  </w:style>
  <w:style w:type="paragraph" w:styleId="List">
    <w:name w:val="List"/>
    <w:basedOn w:val="Normal"/>
    <w:uiPriority w:val="99"/>
    <w:semiHidden/>
    <w:unhideWhenUsed/>
    <w:rsid w:val="00BA3BB5"/>
    <w:pPr>
      <w:ind w:left="283" w:hanging="283"/>
      <w:contextualSpacing/>
    </w:pPr>
  </w:style>
  <w:style w:type="paragraph" w:styleId="List2">
    <w:name w:val="List 2"/>
    <w:basedOn w:val="Normal"/>
    <w:uiPriority w:val="99"/>
    <w:semiHidden/>
    <w:unhideWhenUsed/>
    <w:rsid w:val="00BA3BB5"/>
    <w:pPr>
      <w:ind w:left="566" w:hanging="283"/>
      <w:contextualSpacing/>
    </w:pPr>
  </w:style>
  <w:style w:type="paragraph" w:styleId="List3">
    <w:name w:val="List 3"/>
    <w:basedOn w:val="Normal"/>
    <w:uiPriority w:val="99"/>
    <w:semiHidden/>
    <w:unhideWhenUsed/>
    <w:rsid w:val="00BA3BB5"/>
    <w:pPr>
      <w:ind w:left="849" w:hanging="283"/>
      <w:contextualSpacing/>
    </w:pPr>
  </w:style>
  <w:style w:type="paragraph" w:styleId="List4">
    <w:name w:val="List 4"/>
    <w:basedOn w:val="Normal"/>
    <w:uiPriority w:val="99"/>
    <w:semiHidden/>
    <w:unhideWhenUsed/>
    <w:rsid w:val="00BA3BB5"/>
    <w:pPr>
      <w:ind w:left="1132" w:hanging="283"/>
      <w:contextualSpacing/>
    </w:pPr>
  </w:style>
  <w:style w:type="paragraph" w:styleId="List5">
    <w:name w:val="List 5"/>
    <w:basedOn w:val="Normal"/>
    <w:uiPriority w:val="99"/>
    <w:semiHidden/>
    <w:unhideWhenUsed/>
    <w:rsid w:val="00BA3BB5"/>
    <w:pPr>
      <w:ind w:left="1415" w:hanging="283"/>
      <w:contextualSpacing/>
    </w:pPr>
  </w:style>
  <w:style w:type="paragraph" w:styleId="ListContinue">
    <w:name w:val="List Continue"/>
    <w:basedOn w:val="Normal"/>
    <w:uiPriority w:val="99"/>
    <w:semiHidden/>
    <w:unhideWhenUsed/>
    <w:rsid w:val="00BA3BB5"/>
    <w:pPr>
      <w:spacing w:after="120"/>
      <w:ind w:left="283"/>
      <w:contextualSpacing/>
    </w:pPr>
  </w:style>
  <w:style w:type="paragraph" w:styleId="ListContinue2">
    <w:name w:val="List Continue 2"/>
    <w:basedOn w:val="Normal"/>
    <w:uiPriority w:val="99"/>
    <w:semiHidden/>
    <w:unhideWhenUsed/>
    <w:rsid w:val="00BA3BB5"/>
    <w:pPr>
      <w:spacing w:after="120"/>
      <w:ind w:left="566"/>
      <w:contextualSpacing/>
    </w:pPr>
  </w:style>
  <w:style w:type="paragraph" w:styleId="ListContinue3">
    <w:name w:val="List Continue 3"/>
    <w:basedOn w:val="Normal"/>
    <w:uiPriority w:val="99"/>
    <w:semiHidden/>
    <w:unhideWhenUsed/>
    <w:rsid w:val="00BA3BB5"/>
    <w:pPr>
      <w:spacing w:after="120"/>
      <w:ind w:left="849"/>
      <w:contextualSpacing/>
    </w:pPr>
  </w:style>
  <w:style w:type="paragraph" w:styleId="ListContinue4">
    <w:name w:val="List Continue 4"/>
    <w:basedOn w:val="Normal"/>
    <w:uiPriority w:val="99"/>
    <w:semiHidden/>
    <w:unhideWhenUsed/>
    <w:rsid w:val="00BA3BB5"/>
    <w:pPr>
      <w:spacing w:after="120"/>
      <w:ind w:left="1132"/>
      <w:contextualSpacing/>
    </w:pPr>
  </w:style>
  <w:style w:type="paragraph" w:styleId="ListContinue5">
    <w:name w:val="List Continue 5"/>
    <w:basedOn w:val="Normal"/>
    <w:uiPriority w:val="99"/>
    <w:semiHidden/>
    <w:unhideWhenUsed/>
    <w:rsid w:val="00BA3BB5"/>
    <w:pPr>
      <w:spacing w:after="120"/>
      <w:ind w:left="1415"/>
      <w:contextualSpacing/>
    </w:pPr>
  </w:style>
  <w:style w:type="paragraph" w:styleId="ListNumber">
    <w:name w:val="List Number"/>
    <w:basedOn w:val="Normal"/>
    <w:uiPriority w:val="49"/>
    <w:semiHidden/>
    <w:unhideWhenUsed/>
    <w:rsid w:val="00BA3BB5"/>
    <w:pPr>
      <w:numPr>
        <w:numId w:val="1"/>
      </w:numPr>
      <w:contextualSpacing/>
    </w:pPr>
  </w:style>
  <w:style w:type="paragraph" w:styleId="ListNumber2">
    <w:name w:val="List Number 2"/>
    <w:basedOn w:val="Normal"/>
    <w:uiPriority w:val="49"/>
    <w:semiHidden/>
    <w:unhideWhenUsed/>
    <w:rsid w:val="00BA3BB5"/>
    <w:pPr>
      <w:numPr>
        <w:numId w:val="2"/>
      </w:numPr>
      <w:contextualSpacing/>
    </w:pPr>
  </w:style>
  <w:style w:type="paragraph" w:styleId="ListNumber3">
    <w:name w:val="List Number 3"/>
    <w:basedOn w:val="Normal"/>
    <w:uiPriority w:val="49"/>
    <w:semiHidden/>
    <w:unhideWhenUsed/>
    <w:rsid w:val="00BA3BB5"/>
    <w:pPr>
      <w:contextualSpacing/>
    </w:pPr>
  </w:style>
  <w:style w:type="paragraph" w:styleId="ListNumber4">
    <w:name w:val="List Number 4"/>
    <w:basedOn w:val="Normal"/>
    <w:uiPriority w:val="49"/>
    <w:semiHidden/>
    <w:unhideWhenUsed/>
    <w:rsid w:val="00BA3BB5"/>
    <w:pPr>
      <w:numPr>
        <w:numId w:val="4"/>
      </w:numPr>
      <w:contextualSpacing/>
    </w:pPr>
  </w:style>
  <w:style w:type="paragraph" w:styleId="ListNumber5">
    <w:name w:val="List Number 5"/>
    <w:basedOn w:val="Normal"/>
    <w:uiPriority w:val="49"/>
    <w:semiHidden/>
    <w:unhideWhenUsed/>
    <w:rsid w:val="00BA3BB5"/>
    <w:pPr>
      <w:contextualSpacing/>
    </w:pPr>
  </w:style>
  <w:style w:type="paragraph" w:styleId="Macro">
    <w:name w:val="macro"/>
    <w:link w:val="MacroTextChar"/>
    <w:uiPriority w:val="99"/>
    <w:semiHidden/>
    <w:unhideWhenUsed/>
    <w:rsid w:val="00BA3BB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BA3BB5"/>
    <w:rPr>
      <w:rFonts w:ascii="Consolas" w:hAnsi="Consolas" w:cs="Consolas"/>
      <w:lang w:val="es-ES"/>
    </w:rPr>
  </w:style>
  <w:style w:type="paragraph" w:styleId="MessageHeader">
    <w:name w:val="Message Header"/>
    <w:basedOn w:val="Normal"/>
    <w:link w:val="MessageHeaderChar"/>
    <w:uiPriority w:val="99"/>
    <w:semiHidden/>
    <w:unhideWhenUsed/>
    <w:rsid w:val="00BA3BB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A3BB5"/>
    <w:rPr>
      <w:rFonts w:ascii="Cambria" w:eastAsia="Times New Roman" w:hAnsi="Cambria"/>
      <w:sz w:val="24"/>
      <w:szCs w:val="24"/>
      <w:shd w:val="pct20" w:color="auto" w:fill="auto"/>
      <w:lang w:val="es-ES"/>
    </w:rPr>
  </w:style>
  <w:style w:type="paragraph" w:styleId="NoSpacing">
    <w:name w:val="No Spacing"/>
    <w:uiPriority w:val="1"/>
    <w:semiHidden/>
    <w:qFormat/>
    <w:rsid w:val="00BA3BB5"/>
    <w:pPr>
      <w:jc w:val="both"/>
    </w:pPr>
    <w:rPr>
      <w:rFonts w:ascii="Verdana" w:hAnsi="Verdana"/>
      <w:sz w:val="18"/>
      <w:szCs w:val="22"/>
      <w:lang w:val="es-ES"/>
    </w:rPr>
  </w:style>
  <w:style w:type="paragraph" w:styleId="NormalWeb">
    <w:name w:val="Normal (Web)"/>
    <w:basedOn w:val="Normal"/>
    <w:uiPriority w:val="99"/>
    <w:semiHidden/>
    <w:unhideWhenUsed/>
    <w:rsid w:val="00BA3BB5"/>
    <w:rPr>
      <w:rFonts w:ascii="Times New Roman" w:hAnsi="Times New Roman"/>
      <w:sz w:val="24"/>
      <w:szCs w:val="24"/>
    </w:rPr>
  </w:style>
  <w:style w:type="paragraph" w:styleId="NormalIndent">
    <w:name w:val="Normal Indent"/>
    <w:basedOn w:val="Normal"/>
    <w:uiPriority w:val="99"/>
    <w:semiHidden/>
    <w:unhideWhenUsed/>
    <w:rsid w:val="00BA3BB5"/>
    <w:pPr>
      <w:ind w:left="567"/>
    </w:pPr>
  </w:style>
  <w:style w:type="paragraph" w:styleId="NoteHeading">
    <w:name w:val="Note Heading"/>
    <w:basedOn w:val="Normal"/>
    <w:next w:val="Normal"/>
    <w:link w:val="NoteHeadingChar"/>
    <w:uiPriority w:val="99"/>
    <w:semiHidden/>
    <w:unhideWhenUsed/>
    <w:rsid w:val="00BA3BB5"/>
  </w:style>
  <w:style w:type="character" w:customStyle="1" w:styleId="NoteHeadingChar">
    <w:name w:val="Note Heading Char"/>
    <w:link w:val="NoteHeading"/>
    <w:uiPriority w:val="99"/>
    <w:semiHidden/>
    <w:rsid w:val="00BA3BB5"/>
    <w:rPr>
      <w:rFonts w:ascii="Verdana" w:hAnsi="Verdana"/>
      <w:sz w:val="18"/>
      <w:szCs w:val="22"/>
      <w:lang w:val="es-ES"/>
    </w:rPr>
  </w:style>
  <w:style w:type="character" w:styleId="PageNumber">
    <w:name w:val="page number"/>
    <w:uiPriority w:val="99"/>
    <w:semiHidden/>
    <w:unhideWhenUsed/>
    <w:rsid w:val="00BA3BB5"/>
    <w:rPr>
      <w:lang w:val="es-ES"/>
    </w:rPr>
  </w:style>
  <w:style w:type="character" w:styleId="PlaceholderText">
    <w:name w:val="Placeholder Text"/>
    <w:uiPriority w:val="99"/>
    <w:semiHidden/>
    <w:rsid w:val="00BA3BB5"/>
    <w:rPr>
      <w:color w:val="808080"/>
      <w:lang w:val="es-ES"/>
    </w:rPr>
  </w:style>
  <w:style w:type="paragraph" w:styleId="PlainText">
    <w:name w:val="Plain Text"/>
    <w:basedOn w:val="Normal"/>
    <w:link w:val="PlainTextChar"/>
    <w:uiPriority w:val="99"/>
    <w:unhideWhenUsed/>
    <w:rsid w:val="00BA3BB5"/>
    <w:rPr>
      <w:rFonts w:ascii="Consolas" w:hAnsi="Consolas" w:cs="Consolas"/>
      <w:sz w:val="21"/>
      <w:szCs w:val="21"/>
    </w:rPr>
  </w:style>
  <w:style w:type="character" w:customStyle="1" w:styleId="PlainTextChar">
    <w:name w:val="Plain Text Char"/>
    <w:link w:val="PlainText"/>
    <w:uiPriority w:val="99"/>
    <w:rsid w:val="00BA3BB5"/>
    <w:rPr>
      <w:rFonts w:ascii="Consolas" w:hAnsi="Consolas" w:cs="Consolas"/>
      <w:sz w:val="21"/>
      <w:szCs w:val="21"/>
      <w:lang w:val="es-ES"/>
    </w:rPr>
  </w:style>
  <w:style w:type="paragraph" w:styleId="Quote">
    <w:name w:val="Quote"/>
    <w:basedOn w:val="Normal"/>
    <w:next w:val="Normal"/>
    <w:link w:val="QuoteChar"/>
    <w:uiPriority w:val="59"/>
    <w:qFormat/>
    <w:rsid w:val="00BA3BB5"/>
    <w:rPr>
      <w:i/>
      <w:iCs/>
      <w:color w:val="000000"/>
    </w:rPr>
  </w:style>
  <w:style w:type="character" w:customStyle="1" w:styleId="QuoteChar">
    <w:name w:val="Quote Char"/>
    <w:link w:val="Quote"/>
    <w:uiPriority w:val="59"/>
    <w:rsid w:val="00BA3BB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BA3BB5"/>
  </w:style>
  <w:style w:type="character" w:customStyle="1" w:styleId="SalutationChar">
    <w:name w:val="Salutation Char"/>
    <w:link w:val="Salutation"/>
    <w:uiPriority w:val="99"/>
    <w:semiHidden/>
    <w:rsid w:val="00BA3BB5"/>
    <w:rPr>
      <w:rFonts w:ascii="Verdana" w:hAnsi="Verdana"/>
      <w:sz w:val="18"/>
      <w:szCs w:val="22"/>
      <w:lang w:val="es-ES"/>
    </w:rPr>
  </w:style>
  <w:style w:type="paragraph" w:styleId="Signature">
    <w:name w:val="Signature"/>
    <w:basedOn w:val="Normal"/>
    <w:link w:val="SignatureChar"/>
    <w:uiPriority w:val="99"/>
    <w:semiHidden/>
    <w:unhideWhenUsed/>
    <w:rsid w:val="00BA3BB5"/>
    <w:pPr>
      <w:ind w:left="4252"/>
    </w:pPr>
  </w:style>
  <w:style w:type="character" w:customStyle="1" w:styleId="SignatureChar">
    <w:name w:val="Signature Char"/>
    <w:link w:val="Signature"/>
    <w:uiPriority w:val="99"/>
    <w:semiHidden/>
    <w:rsid w:val="00BA3BB5"/>
    <w:rPr>
      <w:rFonts w:ascii="Verdana" w:hAnsi="Verdana"/>
      <w:sz w:val="18"/>
      <w:szCs w:val="22"/>
      <w:lang w:val="es-ES"/>
    </w:rPr>
  </w:style>
  <w:style w:type="character" w:styleId="Strong">
    <w:name w:val="Strong"/>
    <w:uiPriority w:val="99"/>
    <w:semiHidden/>
    <w:qFormat/>
    <w:rsid w:val="00BA3BB5"/>
    <w:rPr>
      <w:b/>
      <w:bCs/>
      <w:lang w:val="es-ES"/>
    </w:rPr>
  </w:style>
  <w:style w:type="character" w:styleId="SubtleEmphasis">
    <w:name w:val="Subtle Emphasis"/>
    <w:uiPriority w:val="99"/>
    <w:semiHidden/>
    <w:qFormat/>
    <w:rsid w:val="00BA3BB5"/>
    <w:rPr>
      <w:i/>
      <w:iCs/>
      <w:color w:val="808080"/>
      <w:lang w:val="es-ES"/>
    </w:rPr>
  </w:style>
  <w:style w:type="character" w:styleId="SubtleReference">
    <w:name w:val="Subtle Reference"/>
    <w:uiPriority w:val="99"/>
    <w:semiHidden/>
    <w:qFormat/>
    <w:rsid w:val="00BA3BB5"/>
    <w:rPr>
      <w:smallCaps/>
      <w:color w:val="C0504D"/>
      <w:u w:val="single"/>
      <w:lang w:val="es-ES"/>
    </w:rPr>
  </w:style>
  <w:style w:type="paragraph" w:customStyle="1" w:styleId="Ttulodocumento2">
    <w:name w:val="Título documento 2"/>
    <w:basedOn w:val="Normal"/>
    <w:uiPriority w:val="99"/>
    <w:semiHidden/>
    <w:rsid w:val="00337943"/>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BA3BB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A3BB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A3BB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A3BB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A3BB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A3BB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A3BB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A3BB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A3BB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A3BB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A3BB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A3BB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A3BB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A3BB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A3BB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A3BB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A3BB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A3BB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A3BB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A3BB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A3BB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A3BB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A3BB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A3BB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A3BB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A3BB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A3BB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A3BB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A3BB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A3BB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A3BB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A3BB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A3BB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A3BB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A3BB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A3BB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A3BB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A3BB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A3BB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A3BB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A3BB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A3BB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A3BB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A3BB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A3BB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A3BB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A3BB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A3BB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A3BB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A3BB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A3BB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A3BB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A3BB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A3BB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A3BB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A3BB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A3BB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A3BB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A3BB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A3BB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A3BB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A3BB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A3BB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A3BB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A3BB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A3BB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A3BB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A3BB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A3BB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A3BB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A3BB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A3BB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A3BB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A3BB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A3BB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A3BB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A3BB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A3BB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A3BB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A3BB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A3BB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A3BB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A3BB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A3BB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A3BB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A3BB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A3BB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A3BB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A3BB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A3BB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A3BB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A3B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A3B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A3B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A3B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A3B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A3B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A3B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A3BB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A3BB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A3BB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A3BB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A3BB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A3BB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A3BB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A3BB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A3BB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A3BB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A3BB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A3BB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A3BB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A3BB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A3BB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A3BB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A3BB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A3BB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A3BB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A3BB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A3BB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A3BB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A3BB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A3BB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A3BB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A3BB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A3BB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A3BB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A3BB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A3BB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A3BB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A3BB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A3BB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A3BB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A3BB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A3BB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A3BB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A3BB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A3BB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A3B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A3BB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A3BB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A3BB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A3BB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s/Search/Index?viewData=G/TBT/N/ECU/132" TargetMode="External" /><Relationship Id="rId11" Type="http://schemas.openxmlformats.org/officeDocument/2006/relationships/hyperlink" Target="https://eping.wto.org/es/Search/Index?viewData=G/TBT/N/ECU/132/Add.1" TargetMode="External" /><Relationship Id="rId12" Type="http://schemas.openxmlformats.org/officeDocument/2006/relationships/hyperlink" Target="https://eping.wto.org/es/Search/Index?viewData=G/TBT/N/ECU/132/Add.2" TargetMode="External" /><Relationship Id="rId13" Type="http://schemas.openxmlformats.org/officeDocument/2006/relationships/hyperlink" Target="https://eping.wto.org/es/Search/Index?viewData=G/TBT/N/ECU/132/Add.3" TargetMode="External" /><Relationship Id="rId14" Type="http://schemas.openxmlformats.org/officeDocument/2006/relationships/hyperlink" Target="mailto:puntocontacto-otcecu@produccion.gob.ec" TargetMode="External" /><Relationship Id="rId15" Type="http://schemas.openxmlformats.org/officeDocument/2006/relationships/hyperlink" Target="mailto:puntocontactoecu@gmail.com" TargetMode="External" /><Relationship Id="rId16" Type="http://schemas.openxmlformats.org/officeDocument/2006/relationships/hyperlink" Target="mailto:aesegovia@produccion.gob.ec" TargetMode="External" /><Relationship Id="rId17" Type="http://schemas.openxmlformats.org/officeDocument/2006/relationships/hyperlink" Target="http://www.produccion.gob.ec"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TBT/ECU/26_05054_00_s.pdf" TargetMode="External" /><Relationship Id="rId6" Type="http://schemas.openxmlformats.org/officeDocument/2006/relationships/hyperlink" Target="https://eping.wto.org/es/Search/Index?viewData=G/TBT/N/ECU/404" TargetMode="External" /><Relationship Id="rId7" Type="http://schemas.openxmlformats.org/officeDocument/2006/relationships/hyperlink" Target="https://eping.wto.org/es/Search/Index?viewData=G/TBT/N/ECU/404/Rev.1" TargetMode="External" /><Relationship Id="rId8" Type="http://schemas.openxmlformats.org/officeDocument/2006/relationships/hyperlink" Target="https://eping.wto.org/es/Search/Index?viewData=G/TBT/N/ECU/404/Rev.1/Add.1" TargetMode="External" /><Relationship Id="rId9" Type="http://schemas.openxmlformats.org/officeDocument/2006/relationships/hyperlink" Target="https://eping.wto.org/es/Search/Index?viewData=G/TBT/N/ECU/404/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d408becf-9388-44e9-b542-7a34c0130f69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C855C32-C1C8-43EE-9EB3-C0AB226713D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725</Words>
  <Characters>4545</Characters>
  <Application>Microsoft Office Word</Application>
  <DocSecurity>0</DocSecurity>
  <Lines>111</Lines>
  <Paragraphs>75</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2</cp:revision>
  <dcterms:created xsi:type="dcterms:W3CDTF">2026-09-29T07:48:00Z</dcterms:created>
  <dcterms:modified xsi:type="dcterms:W3CDTF">2026-09-29T08:03:00Z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d408becf-9388-44e9-b542-7a34c0130f69</vt:lpwstr>
  </property>
  <property fmtid="{D5CDD505-2E9C-101B-9397-08002B2CF9AE}" pid="4" name="WTOCLASSIFICATION">
    <vt:lpwstr>WTO OFFICIAL</vt:lpwstr>
  </property>
</Properties>
</file>