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3CE438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B029AA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F4642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145C1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3B39B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C60EA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6D12B20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7D35B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2E01F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C0DF1D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E02ADD2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2BA92E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73EE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49A39D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E3D32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76CA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C34BCD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Coke and semi-coke of coal, of lignite or of peat, whether or not agglomerated; retort carbon. (HS code(s): 2704); Coals (ICS code(s): 73.040)</w:t>
            </w:r>
          </w:p>
        </w:tc>
      </w:tr>
      <w:tr w14:paraId="03BF9E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CF49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7384F0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MMDC 3 (4882) DTZS, Coke for Industrial use - Specification, First edition; (9 page(s), in English)</w:t>
            </w:r>
          </w:p>
          <w:p w:rsidR="000C3B6C" w:rsidRPr="000C3B6C" w:rsidP="002F6A28" w14:paraId="163D3C3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A52E7" w:rsidRPr="00CE6C29" w:rsidP="002F6A28" w14:paraId="463B5D4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https://members.wto.org/crnattachments/2026/TBT/TZA/26_05002_00_e.pdf</w:t>
              </w:r>
            </w:hyperlink>
          </w:p>
          <w:p w:rsidR="006A52E7" w:rsidRPr="00CE6C29" w:rsidP="002F6A28" w14:paraId="6E75293A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6A52E7" w:rsidRPr="00CE6C29" w:rsidP="002F6A28" w14:paraId="1FBB9321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6A52E7" w:rsidRPr="00691582" w:rsidP="002F6A28" w14:paraId="7A08129B" w14:textId="77777777">
            <w:pPr>
              <w:rPr>
                <w:iCs/>
                <w:lang w:val="es-ES"/>
              </w:rPr>
            </w:pPr>
            <w:r w:rsidRPr="00691582">
              <w:rPr>
                <w:iCs/>
                <w:lang w:val="es-ES"/>
              </w:rPr>
              <w:t>P. O. Box 9524</w:t>
            </w:r>
          </w:p>
          <w:p w:rsidR="006A52E7" w:rsidRPr="00691582" w:rsidP="002F6A28" w14:paraId="22BEB84D" w14:textId="77777777">
            <w:pPr>
              <w:rPr>
                <w:iCs/>
                <w:lang w:val="es-ES"/>
              </w:rPr>
            </w:pPr>
            <w:r w:rsidRPr="00691582">
              <w:rPr>
                <w:iCs/>
                <w:lang w:val="es-ES"/>
              </w:rPr>
              <w:t>DAR ES SALAAM, TANZANIA</w:t>
            </w:r>
          </w:p>
          <w:p w:rsidR="006A52E7" w:rsidRPr="00691582" w:rsidP="002F6A28" w14:paraId="09B11C58" w14:textId="77777777">
            <w:pPr>
              <w:rPr>
                <w:iCs/>
                <w:lang w:val="es-ES"/>
              </w:rPr>
            </w:pPr>
            <w:r w:rsidRPr="00691582">
              <w:rPr>
                <w:iCs/>
                <w:lang w:val="es-ES"/>
              </w:rPr>
              <w:t>Tel. No: +255 22 245 0298/+255 22 245 0206</w:t>
            </w:r>
          </w:p>
          <w:p w:rsidR="006A52E7" w:rsidRPr="00691582" w:rsidP="002F6A28" w14:paraId="6A99228D" w14:textId="77777777">
            <w:pPr>
              <w:rPr>
                <w:iCs/>
                <w:lang w:val="es-ES"/>
              </w:rPr>
            </w:pPr>
            <w:r w:rsidRPr="00691582">
              <w:rPr>
                <w:iCs/>
                <w:lang w:val="es-ES"/>
              </w:rPr>
              <w:t xml:space="preserve">Email: </w:t>
            </w:r>
            <w:hyperlink r:id="rId7" w:history="1">
              <w:r w:rsidRPr="00691582">
                <w:rPr>
                  <w:iCs/>
                  <w:color w:val="0000FF"/>
                  <w:u w:val="single"/>
                  <w:lang w:val="es-ES"/>
                </w:rPr>
                <w:t>nep@tbs.go.tz</w:t>
              </w:r>
            </w:hyperlink>
          </w:p>
          <w:p w:rsidR="006A52E7" w:rsidRPr="00CE6C29" w:rsidP="002F6A28" w14:paraId="0FCF591C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6A52E7" w:rsidRPr="00CE6C29" w:rsidP="002F6A28" w14:paraId="209A5181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6A52E7" w:rsidRPr="00CE6C29" w:rsidP="002F6A28" w14:paraId="5B357C8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6A52E7" w:rsidRPr="00CE6C29" w:rsidP="002F6A28" w14:paraId="2DF74FD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755D3C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3791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3DFDF2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technical requirements, sampling methods, and test procedures for industrial coke. </w:t>
            </w:r>
          </w:p>
          <w:p w:rsidR="00FE448B" w:rsidRPr="00C379C8" w:rsidP="002F6A28" w14:paraId="0E809192" w14:textId="77777777">
            <w:pPr>
              <w:spacing w:before="120" w:after="120"/>
            </w:pPr>
            <w:r w:rsidRPr="00C379C8">
              <w:t>It applies to industrial coke intended for use in blast furnaces, foundries, and the ferro-alloys industry.</w:t>
            </w:r>
          </w:p>
        </w:tc>
      </w:tr>
      <w:tr w14:paraId="524DF5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E97F2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CC024B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animal or plant life or health; Protection of the environment; Quality requirements; Harmonization; Reducing trade barriers and facilitating trade; Cost saving and productivity enhancement</w:t>
            </w:r>
          </w:p>
        </w:tc>
      </w:tr>
      <w:tr w14:paraId="686454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3DB611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2294C6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56423F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4, Rules for rounding off numerical values</w:t>
            </w:r>
          </w:p>
          <w:p w:rsidR="00EE3A11" w:rsidRPr="002F6A28" w:rsidP="007F13E8" w14:paraId="4DC3B44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1935: 2017/ISO 18283, Hard coal and coke — Manual sampling and sample preparation</w:t>
            </w:r>
          </w:p>
          <w:p w:rsidR="00EE3A11" w:rsidRPr="002F6A28" w:rsidP="007F13E8" w14:paraId="67E919C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728, Coke — Size analysis by sieving</w:t>
            </w:r>
          </w:p>
          <w:p w:rsidR="00EE3A11" w:rsidRPr="002F6A28" w:rsidP="007F13E8" w14:paraId="748EFAC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11722, Solid mineral fuels — Hard coal — Determination of moisture in the general analysis test sample by drying in nitrogen</w:t>
            </w:r>
          </w:p>
          <w:p w:rsidR="00EE3A11" w:rsidRPr="002F6A28" w:rsidP="007F13E8" w14:paraId="2C36839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2092/ISO 1171, Solid mineral fuels — Determination of ash</w:t>
            </w:r>
          </w:p>
          <w:p w:rsidR="00EE3A11" w:rsidRPr="002F6A28" w:rsidP="007F13E8" w14:paraId="4262609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2088/ISO 562, Hard coal and coke — Determination of volatile matter</w:t>
            </w:r>
          </w:p>
          <w:p w:rsidR="00EE3A11" w:rsidRPr="002F6A28" w:rsidP="007F13E8" w14:paraId="531F5D1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2173/ISO 334, Solid mineral fuels — Determination of total sulfur — Eschka method</w:t>
            </w:r>
          </w:p>
          <w:p w:rsidR="00EE3A11" w:rsidRPr="002F6A28" w:rsidP="007F13E8" w14:paraId="7542061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19579, Solid mineral fuels — Determination of sulfur by IR spectrometry</w:t>
            </w:r>
          </w:p>
          <w:p w:rsidR="00EE3A11" w:rsidRPr="002F6A28" w:rsidP="007F13E8" w14:paraId="00F104B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616, Coke — Determination of shatter index</w:t>
            </w:r>
          </w:p>
          <w:p w:rsidR="00EE3A11" w:rsidRPr="002F6A28" w:rsidP="007F13E8" w14:paraId="394F92B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625, Solid mineral fuels — Determination of phosphorus in coal and coke</w:t>
            </w:r>
          </w:p>
          <w:p w:rsidR="00EE3A11" w:rsidRPr="002F6A28" w:rsidP="007F13E8" w14:paraId="3CBC37F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556, Coke — Determination of mechanical strength (Micum index)</w:t>
            </w:r>
          </w:p>
          <w:p w:rsidR="00EE3A11" w:rsidRPr="002F6A28" w:rsidP="007F13E8" w14:paraId="1BBC00F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18894, Coke — Determination of Coke Reactivity Index (CRI) and Coke Strength After Reaction (CSR)</w:t>
            </w:r>
          </w:p>
          <w:p w:rsidR="00EE3A11" w:rsidRPr="002F6A28" w:rsidP="007F13E8" w14:paraId="167D850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1934-2/ISO 1213-2, Solid mineral fuels — Vocabulary — Part 2: Terms relating to sampling, testing and analysis</w:t>
            </w:r>
          </w:p>
        </w:tc>
      </w:tr>
      <w:tr w14:paraId="01B221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C0D63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8B84FC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1D98AE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99AEE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9BBE8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8DB9DA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C3D0DF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1D4D192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1CA493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867228A" w14:textId="77777777">
            <w:r w:rsidRPr="00CE6C29">
              <w:t>Contact person(s):</w:t>
            </w:r>
          </w:p>
          <w:p w:rsidR="00CE6C29" w:rsidRPr="00CE6C29" w:rsidP="000C3B6C" w14:paraId="67A4C905" w14:textId="77777777">
            <w:r w:rsidRPr="00CE6C29">
              <w:t>Ms. Bahati Samillani (NEP officer)</w:t>
            </w:r>
          </w:p>
          <w:p w:rsidR="00CE6C29" w:rsidRPr="00CE6C29" w:rsidP="000C3B6C" w14:paraId="37C0AA32" w14:textId="77777777">
            <w:r w:rsidRPr="00CE6C29">
              <w:t>Tanzania Bureau of Standards (TBS)</w:t>
            </w:r>
          </w:p>
          <w:p w:rsidR="00CE6C29" w:rsidRPr="00691582" w:rsidP="000C3B6C" w14:paraId="754E10C9" w14:textId="77777777">
            <w:pPr>
              <w:rPr>
                <w:lang w:val="es-ES"/>
              </w:rPr>
            </w:pPr>
            <w:r w:rsidRPr="00691582">
              <w:rPr>
                <w:lang w:val="es-ES"/>
              </w:rPr>
              <w:t>Morogoro/Sam Nujoma Road, Ubungo</w:t>
            </w:r>
          </w:p>
          <w:p w:rsidR="00CE6C29" w:rsidRPr="00691582" w:rsidP="000C3B6C" w14:paraId="4EE6D9F1" w14:textId="77777777">
            <w:pPr>
              <w:rPr>
                <w:lang w:val="es-ES"/>
              </w:rPr>
            </w:pPr>
            <w:r w:rsidRPr="00691582">
              <w:rPr>
                <w:lang w:val="es-ES"/>
              </w:rPr>
              <w:t>P O Box 9524</w:t>
            </w:r>
          </w:p>
          <w:p w:rsidR="00CE6C29" w:rsidRPr="00691582" w:rsidP="000C3B6C" w14:paraId="0943D430" w14:textId="77777777">
            <w:pPr>
              <w:rPr>
                <w:lang w:val="es-ES"/>
              </w:rPr>
            </w:pPr>
            <w:r w:rsidRPr="00691582">
              <w:rPr>
                <w:lang w:val="es-ES"/>
              </w:rPr>
              <w:t>Dar Es Salaam</w:t>
            </w:r>
          </w:p>
          <w:p w:rsidR="00CE6C29" w:rsidRPr="00691582" w:rsidP="000C3B6C" w14:paraId="0A2FDC8E" w14:textId="77777777">
            <w:pPr>
              <w:rPr>
                <w:lang w:val="es-ES"/>
              </w:rPr>
            </w:pPr>
            <w:r w:rsidRPr="00691582">
              <w:rPr>
                <w:lang w:val="es-ES"/>
              </w:rPr>
              <w:t>Tel: +(255) 22 2450206</w:t>
            </w:r>
          </w:p>
          <w:p w:rsidR="00CE6C29" w:rsidRPr="00691582" w:rsidP="000C3B6C" w14:paraId="692CE004" w14:textId="77777777">
            <w:pPr>
              <w:spacing w:after="120"/>
              <w:rPr>
                <w:lang w:val="es-ES"/>
              </w:rPr>
            </w:pPr>
            <w:r w:rsidRPr="00691582">
              <w:rPr>
                <w:lang w:val="es-ES"/>
              </w:rPr>
              <w:t xml:space="preserve">Email: </w:t>
            </w:r>
            <w:hyperlink r:id="rId7" w:history="1">
              <w:r w:rsidRPr="00691582">
                <w:rPr>
                  <w:color w:val="0000FF"/>
                  <w:u w:val="single"/>
                  <w:lang w:val="es-ES"/>
                </w:rPr>
                <w:t>nep@tbs.go.tz</w:t>
              </w:r>
            </w:hyperlink>
            <w:r w:rsidRPr="00691582">
              <w:rPr>
                <w:lang w:val="es-ES"/>
              </w:rPr>
              <w:t xml:space="preserve">; </w:t>
            </w:r>
            <w:hyperlink r:id="rId10" w:history="1">
              <w:r w:rsidRPr="00691582">
                <w:rPr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</w:tc>
      </w:tr>
    </w:tbl>
    <w:p w:rsidR="00EE3A11" w:rsidRPr="00691582" w:rsidP="00887259" w14:paraId="47C1E6B7" w14:textId="77777777">
      <w:pPr>
        <w:jc w:val="center"/>
        <w:rPr>
          <w:lang w:val="es-ES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2B1A1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83739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70C8BC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5E95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49311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90E7E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C1C5F1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0CAC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TZA</w:t>
    </w:r>
    <w:r w:rsidRPr="002F6A28">
      <w:t>/1657</w:t>
    </w:r>
    <w:bookmarkEnd w:id="0"/>
  </w:p>
  <w:p w:rsidR="009239F7" w:rsidRPr="002F6A28" w:rsidP="009239F7" w14:paraId="454BF6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2B22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7D0763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51806F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51CA1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C3797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A6B757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5D06D9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08888E" w14:textId="77777777">
          <w:pPr>
            <w:jc w:val="right"/>
            <w:rPr>
              <w:b/>
              <w:szCs w:val="16"/>
            </w:rPr>
          </w:pPr>
        </w:p>
      </w:tc>
    </w:tr>
    <w:tr w14:paraId="712FBCC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874EA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E1E58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TZA</w:t>
          </w:r>
          <w:r w:rsidRPr="002F6A28">
            <w:rPr>
              <w:b/>
              <w:szCs w:val="16"/>
            </w:rPr>
            <w:t>/1657</w:t>
          </w:r>
          <w:bookmarkEnd w:id="2"/>
        </w:p>
      </w:tc>
    </w:tr>
    <w:tr w14:paraId="1E103AA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6A938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AAB5E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10E687F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FA7D2B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44AB3F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D2487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6FAA68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D48CA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D7EB3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5533041">
    <w:abstractNumId w:val="9"/>
  </w:num>
  <w:num w:numId="2" w16cid:durableId="866407921">
    <w:abstractNumId w:val="7"/>
  </w:num>
  <w:num w:numId="3" w16cid:durableId="1547713246">
    <w:abstractNumId w:val="6"/>
  </w:num>
  <w:num w:numId="4" w16cid:durableId="1128935177">
    <w:abstractNumId w:val="5"/>
  </w:num>
  <w:num w:numId="5" w16cid:durableId="1926651024">
    <w:abstractNumId w:val="4"/>
  </w:num>
  <w:num w:numId="6" w16cid:durableId="1387605783">
    <w:abstractNumId w:val="12"/>
  </w:num>
  <w:num w:numId="7" w16cid:durableId="855191555">
    <w:abstractNumId w:val="11"/>
  </w:num>
  <w:num w:numId="8" w16cid:durableId="1449809505">
    <w:abstractNumId w:val="10"/>
  </w:num>
  <w:num w:numId="9" w16cid:durableId="551773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8949965">
    <w:abstractNumId w:val="13"/>
  </w:num>
  <w:num w:numId="11" w16cid:durableId="819268901">
    <w:abstractNumId w:val="8"/>
  </w:num>
  <w:num w:numId="12" w16cid:durableId="406614448">
    <w:abstractNumId w:val="3"/>
  </w:num>
  <w:num w:numId="13" w16cid:durableId="362438269">
    <w:abstractNumId w:val="2"/>
  </w:num>
  <w:num w:numId="14" w16cid:durableId="1659726177">
    <w:abstractNumId w:val="1"/>
  </w:num>
  <w:num w:numId="15" w16cid:durableId="236745930">
    <w:abstractNumId w:val="0"/>
  </w:num>
  <w:num w:numId="16" w16cid:durableId="398624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0A2D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74AEF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1582"/>
    <w:rsid w:val="0069259F"/>
    <w:rsid w:val="00696B74"/>
    <w:rsid w:val="006A4C49"/>
    <w:rsid w:val="006A52E7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16CF4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26EE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D636C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2386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56DA6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02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3e48a1ac-4b22-4436-867a-2c720d59ca52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35A8C-935E-4D6E-8CC3-DA400F7428F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2026-09-24T13:21:00Z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3e48a1ac-4b22-4436-867a-2c720d59ca52</vt:lpwstr>
  </property>
  <property fmtid="{D5CDD505-2E9C-101B-9397-08002B2CF9AE}" pid="4" name="WTOCLASSIFICATION">
    <vt:lpwstr>WTO OFFICIAL</vt:lpwstr>
  </property>
</Properties>
</file>