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1EB2A6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5C7AA2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7D7A57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B5EE5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6F36D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3AB1C6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366E953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EC85C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9CF18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9EA111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39FA6A2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0050DB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93AD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76B094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BAD10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144C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AD72B8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Textiles in general (ICS code(s): 59.080.01)</w:t>
            </w:r>
          </w:p>
        </w:tc>
      </w:tr>
      <w:tr w14:paraId="138FA7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6050B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F04E9A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DARS 1590:2026 Textiles – Guideline for banned or restricted substances.; (21 page(s), in English)</w:t>
            </w:r>
          </w:p>
          <w:p w:rsidR="000C3B6C" w:rsidRPr="000C3B6C" w:rsidP="002F6A28" w14:paraId="0A8554F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95ABE" w:rsidRPr="00CE6C29" w:rsidP="002F6A28" w14:paraId="381A17C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https://members.wto.org/crnattachments/2026/TBT/KEN/26_04982_00_e.pdf</w:t>
              </w:r>
            </w:hyperlink>
          </w:p>
          <w:p w:rsidR="00895ABE" w:rsidRPr="00CE6C29" w:rsidP="002F6A28" w14:paraId="5C0FB530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895ABE" w:rsidRPr="00CE6C29" w:rsidP="002F6A28" w14:paraId="61A6E899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895ABE" w:rsidRPr="00CE6C29" w:rsidP="002F6A28" w14:paraId="5B362094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895ABE" w:rsidRPr="00CE6C29" w:rsidP="002F6A28" w14:paraId="468CB64A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895ABE" w:rsidRPr="00CE6C29" w:rsidP="002F6A28" w14:paraId="1F3A1DA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2D4E2D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0C01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C9D65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African Standard provides a guideline for some of the common substances that are banned or restricted within certain limits for use in textiles and apparel.</w:t>
            </w:r>
          </w:p>
        </w:tc>
      </w:tr>
      <w:tr w14:paraId="2AEDE5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2774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3B3270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Reducing trade barriers and facilitating trade; Cost saving and productivity enhancement</w:t>
            </w:r>
          </w:p>
        </w:tc>
      </w:tr>
      <w:tr w14:paraId="082753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381C08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3C44F9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D2F1FF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ARS 1551, Textiles and textile merchandise — Terms and definitions</w:t>
            </w:r>
          </w:p>
          <w:p w:rsidR="00EE3A11" w:rsidRPr="002F6A28" w:rsidP="007F13E8" w14:paraId="53E9153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24047, Plastics - Polyethylene (PE) and polypropylene (PP) thermoplastics - Determination of metal content by ICP-OES</w:t>
            </w:r>
          </w:p>
          <w:p w:rsidR="00EE3A11" w:rsidRPr="002F6A28" w:rsidP="007F13E8" w14:paraId="2FE0202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14184-2 Textiles - Determination of formaldehyde Part 2: Released formaldehyde (vapour absorption method)</w:t>
            </w:r>
          </w:p>
          <w:p w:rsidR="00EE3A11" w:rsidRPr="002F6A28" w:rsidP="007F13E8" w14:paraId="443E0F9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17070 Leather-Chemical tests- Determination of tetrachlorophenol-, trichlorophenol-, dichlorophenol-, monochlorophenol-isomers and pentachlorophenol content</w:t>
            </w:r>
          </w:p>
          <w:p w:rsidR="00EE3A11" w:rsidRPr="002F6A28" w:rsidP="007F13E8" w14:paraId="1BEA1AF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14362-1, Textiles-Methods for determination of certain aromatic amines derived from azo colorants</w:t>
            </w:r>
          </w:p>
          <w:p w:rsidR="00EE3A11" w:rsidRPr="002F6A28" w:rsidP="007F13E8" w14:paraId="7F19EF50" w14:textId="77777777">
            <w:pPr>
              <w:spacing w:before="120" w:after="120"/>
            </w:pPr>
            <w:r w:rsidRPr="002F6A28">
              <w:t>Part 1: Detection of the use of certain azo colorants accessible with and without extracting the fibres</w:t>
            </w:r>
          </w:p>
          <w:p w:rsidR="00EE3A11" w:rsidRPr="002F6A28" w:rsidP="007F13E8" w14:paraId="20FED1FE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DIN 54231:2022-09, Textiles - Determination of dyes after methanol extraction</w:t>
            </w:r>
          </w:p>
          <w:p w:rsidR="00EE3A11" w:rsidRPr="002F6A28" w:rsidP="007F13E8" w14:paraId="6ACAAF8C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ISO 14184-1 Textiles-Determination of formaldehyde Part 1: Free and hydrolysed formaldehyde (water extraction method)</w:t>
            </w:r>
          </w:p>
          <w:p w:rsidR="00EE3A11" w:rsidRPr="002F6A28" w:rsidP="007F13E8" w14:paraId="7CBD897D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ISO 17075-1, | IULTCS/IUC 18-1, Leather — Chemical determination of chromium(VI) content in leather Part 1: Colorimetric method</w:t>
            </w:r>
          </w:p>
          <w:p w:rsidR="00EE3A11" w:rsidRPr="002F6A28" w:rsidP="007F13E8" w14:paraId="0E507587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ISO 17226-1 Leather — Chemical determination of formaldehyde content — Part 1: Method using high-performance liquid chromatography</w:t>
            </w:r>
          </w:p>
          <w:p w:rsidR="00EE3A11" w:rsidRPr="002F6A28" w:rsidP="007F13E8" w14:paraId="3FB96BEC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ISO 17226-2 | IULTCS/IUC 19-2, Leather — Chemical determination of formaldehyde content</w:t>
            </w:r>
          </w:p>
          <w:p w:rsidR="00EE3A11" w:rsidRPr="002F6A28" w:rsidP="007F13E8" w14:paraId="476E1932" w14:textId="77777777">
            <w:pPr>
              <w:spacing w:before="120" w:after="120"/>
            </w:pPr>
            <w:r w:rsidRPr="002F6A28">
              <w:t>Part 2: Method using colorimetric analysis</w:t>
            </w:r>
          </w:p>
          <w:p w:rsidR="00EE3A11" w:rsidRPr="002F6A28" w:rsidP="007F13E8" w14:paraId="65C9728C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ISO/TS 17234, Leather — Chemical tests — Determination of certain azo colourants in dyed leathers</w:t>
            </w:r>
          </w:p>
          <w:p w:rsidR="00EE3A11" w:rsidRPr="002F6A28" w:rsidP="007F13E8" w14:paraId="7C3C4776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ISO 17353, Water quality — Determination of selected organotin compounds — Gas chromatographic method</w:t>
            </w:r>
          </w:p>
          <w:p w:rsidR="00EE3A11" w:rsidRPr="002F6A28" w:rsidP="007F13E8" w14:paraId="2F8E7B92" w14:textId="77777777">
            <w:pPr>
              <w:spacing w:before="120" w:after="120"/>
            </w:pPr>
            <w:r w:rsidRPr="002F6A28">
              <w:t>SATRA TM277, Determination of organotins</w:t>
            </w:r>
          </w:p>
        </w:tc>
      </w:tr>
      <w:tr w14:paraId="3EC241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7C2D4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8665BE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49E058F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F0C20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D4ADA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B9A017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E385A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32F97EC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88132D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F87614D" w14:textId="77777777">
            <w:r w:rsidRPr="00CE6C29">
              <w:t>Kenya Bureau of Standards</w:t>
            </w:r>
          </w:p>
          <w:p w:rsidR="00CE6C29" w:rsidRPr="00CE6C29" w:rsidP="000C3B6C" w14:paraId="07ACBDF6" w14:textId="77777777">
            <w:r w:rsidRPr="00CE6C29">
              <w:t>WTO/TBT National Enquiry Point</w:t>
            </w:r>
          </w:p>
          <w:p w:rsidR="00CE6C29" w:rsidRPr="00CE6C29" w:rsidP="000C3B6C" w14:paraId="09004AEE" w14:textId="77777777">
            <w:r w:rsidRPr="00CE6C29">
              <w:t>P.O. Box: 54974-00200, Nairobi, Kenya</w:t>
            </w:r>
          </w:p>
          <w:p w:rsidR="00CE6C29" w:rsidRPr="00CE6C29" w:rsidP="000C3B6C" w14:paraId="6B4747A7" w14:textId="77777777">
            <w:r w:rsidRPr="00CE6C29">
              <w:t>Telephone: + (254) 020 605490, 605506/6948258</w:t>
            </w:r>
          </w:p>
          <w:p w:rsidR="00CE6C29" w:rsidRPr="00CE6C29" w:rsidP="000C3B6C" w14:paraId="2894BE8A" w14:textId="77777777">
            <w:r w:rsidRPr="00CE6C29">
              <w:t>Fax: + (254) 020 609660/609665</w:t>
            </w:r>
          </w:p>
          <w:p w:rsidR="00CE6C29" w:rsidRPr="00CE6C29" w:rsidP="000C3B6C" w14:paraId="6D5E8B1F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6F362288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BDF1D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FB07C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7895DB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73801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AAF9F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E82B0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6BBAF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DC50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G/TBT/N/KEN/2119</w:t>
    </w:r>
    <w:bookmarkEnd w:id="0"/>
  </w:p>
  <w:p w:rsidR="009239F7" w:rsidRPr="002F6A28" w:rsidP="009239F7" w14:paraId="1806F6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3381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8E9CC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E90B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4C899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D47432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3F0FA9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462C59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C43E690" w14:textId="77777777">
          <w:pPr>
            <w:jc w:val="right"/>
            <w:rPr>
              <w:b/>
              <w:szCs w:val="16"/>
            </w:rPr>
          </w:pPr>
        </w:p>
      </w:tc>
    </w:tr>
    <w:tr w14:paraId="61C30C1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EC9D88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085A2C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G/TBT/N/KEN/2119</w:t>
          </w:r>
          <w:bookmarkEnd w:id="2"/>
        </w:p>
      </w:tc>
    </w:tr>
    <w:tr w14:paraId="66CA94C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B430C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C08C1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3165D5B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4BBB63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04A673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DC25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AC56EB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334CE5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7903B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64206581">
    <w:abstractNumId w:val="9"/>
  </w:num>
  <w:num w:numId="2" w16cid:durableId="1387997060">
    <w:abstractNumId w:val="7"/>
  </w:num>
  <w:num w:numId="3" w16cid:durableId="1523399865">
    <w:abstractNumId w:val="6"/>
  </w:num>
  <w:num w:numId="4" w16cid:durableId="1937009892">
    <w:abstractNumId w:val="5"/>
  </w:num>
  <w:num w:numId="5" w16cid:durableId="1736969328">
    <w:abstractNumId w:val="4"/>
  </w:num>
  <w:num w:numId="6" w16cid:durableId="1099759658">
    <w:abstractNumId w:val="12"/>
  </w:num>
  <w:num w:numId="7" w16cid:durableId="388308592">
    <w:abstractNumId w:val="11"/>
  </w:num>
  <w:num w:numId="8" w16cid:durableId="1660813625">
    <w:abstractNumId w:val="10"/>
  </w:num>
  <w:num w:numId="9" w16cid:durableId="1669796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4052249">
    <w:abstractNumId w:val="13"/>
  </w:num>
  <w:num w:numId="11" w16cid:durableId="1089348663">
    <w:abstractNumId w:val="8"/>
  </w:num>
  <w:num w:numId="12" w16cid:durableId="2083024534">
    <w:abstractNumId w:val="3"/>
  </w:num>
  <w:num w:numId="13" w16cid:durableId="391972824">
    <w:abstractNumId w:val="2"/>
  </w:num>
  <w:num w:numId="14" w16cid:durableId="813792725">
    <w:abstractNumId w:val="1"/>
  </w:num>
  <w:num w:numId="15" w16cid:durableId="873611888">
    <w:abstractNumId w:val="0"/>
  </w:num>
  <w:num w:numId="16" w16cid:durableId="607322859">
    <w:abstractNumId w:val="14"/>
  </w:num>
  <w:num w:numId="17" w16cid:durableId="938174462">
    <w:abstractNumId w:val="15"/>
  </w:num>
  <w:num w:numId="18" w16cid:durableId="1864661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4DF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95ABE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EF42F7"/>
    <w:rsid w:val="00F0047B"/>
    <w:rsid w:val="00F263FA"/>
    <w:rsid w:val="00F32397"/>
    <w:rsid w:val="00F40595"/>
    <w:rsid w:val="00F53414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216CC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82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CD7984-19BD-4F9C-A6AF-670302549CB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2026-09-24T08:12:00Z</dcterms:created>
  <dcterms:modified xsi:type="dcterms:W3CDTF">2026-09-24T08:12:00Z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