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79D856ED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7B8BC2BF" w14:textId="77777777">
      <w:pPr>
        <w:pStyle w:val="Title3"/>
      </w:pPr>
      <w:r w:rsidRPr="007C4C36">
        <w:t>Corrigendum</w:t>
      </w:r>
    </w:p>
    <w:p w:rsidR="007141CF" w:rsidRPr="007C4C36" w:rsidP="007C4C36" w14:paraId="3BBB14F2" w14:textId="77777777">
      <w:r w:rsidRPr="007C4C36">
        <w:t xml:space="preserve">The following communication, dated 21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131F4FA0" w14:textId="77777777"/>
    <w:p w:rsidR="004E22AE" w:rsidRPr="007C4C36" w:rsidP="007C4C36" w14:paraId="333E5A15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7A12B0DE" w14:textId="77777777"/>
    <w:p w:rsidR="00D36ADA" w:rsidP="00D36ADA" w14:paraId="3A181B4D" w14:textId="77777777">
      <w:pPr>
        <w:spacing w:after="120"/>
      </w:pPr>
      <w:r>
        <w:rPr>
          <w:u w:val="single"/>
        </w:rPr>
        <w:t>Ordinance No. 188, 18 March 2026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1EBBB111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49DC2D1E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4FCB8A77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1849280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5F4EA40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3A4D9C34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E8BE2C1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786D2B0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CD76897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E6E50CE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91EC779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7BD31CC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5ED4379B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E660B7B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6D053B11" w14:textId="77777777">
      <w:pPr>
        <w:rPr>
          <w:b/>
          <w:bCs/>
        </w:rPr>
      </w:pPr>
    </w:p>
    <w:p w:rsidR="00D36ADA" w:rsidRPr="007E15FC" w:rsidP="00D36ADA" w14:paraId="7CB7DD67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4B5BDB7" w14:textId="77777777"/>
    <w:p w:rsidR="004E22AE" w:rsidRPr="007C4C36" w:rsidP="003601C0" w14:paraId="3B3BF4B7" w14:textId="77777777">
      <w:pPr>
        <w:spacing w:after="120"/>
      </w:pPr>
      <w:r w:rsidRPr="007C4C36">
        <w:t xml:space="preserve">Rectification of Ordinance No. 188/2026, published in the Federal Official Gazette on 1 April 2026, Section 1, pages 80 to 86, amending </w:t>
      </w:r>
      <w:r w:rsidRPr="007C4C36">
        <w:t>Inmetro</w:t>
      </w:r>
      <w:r w:rsidRPr="007C4C36">
        <w:t xml:space="preserve"> Ordinance No. 102 of 22 March 2022, which approves the Conformity Assessment Requirements for Water-Consuming Equipment – Consolidated.</w:t>
      </w:r>
    </w:p>
    <w:p w:rsidR="004E22AE" w:rsidRPr="007C4C36" w:rsidP="003601C0" w14:paraId="0627E527" w14:textId="77777777">
      <w:pPr>
        <w:spacing w:before="120" w:after="120"/>
      </w:pPr>
      <w:hyperlink r:id="rId6" w:history="1">
        <w:r w:rsidRPr="007C4C36">
          <w:rPr>
            <w:color w:val="0000FF"/>
            <w:u w:val="single"/>
          </w:rPr>
          <w:t>https://www.in.gov.br/web/dou/-/retificacao-731351783</w:t>
        </w:r>
      </w:hyperlink>
    </w:p>
    <w:p w:rsidR="004E22AE" w:rsidRPr="007C4C36" w:rsidP="003601C0" w14:paraId="438EC662" w14:textId="77777777">
      <w:pPr>
        <w:spacing w:after="120"/>
      </w:pPr>
    </w:p>
    <w:p w:rsidR="00333333" w:rsidP="009A7326" w14:paraId="575D86CD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3A094136" w14:textId="77777777">
      <w:pPr>
        <w:jc w:val="center"/>
        <w:rPr>
          <w:b/>
        </w:rPr>
      </w:pPr>
    </w:p>
    <w:p w:rsidR="00491829" w:rsidRPr="007C4C36" w:rsidP="007C4C36" w14:paraId="10178D30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7E07E5E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DBF2AA0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787AB2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EDE28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0BC3E8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5B9DD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7662CC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6F3D48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G/TBT/N/BRA/569/Add.6/Corr.2</w:t>
    </w:r>
    <w:bookmarkEnd w:id="0"/>
  </w:p>
  <w:p w:rsidR="004E22AE" w:rsidRPr="007C4C36" w:rsidP="004E22AE" w14:paraId="1D149F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B28F2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2CE73AB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B973189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D91E95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1B22DE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2AC208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325426F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167B589" w14:textId="77777777">
          <w:pPr>
            <w:jc w:val="right"/>
            <w:rPr>
              <w:b/>
              <w:szCs w:val="16"/>
            </w:rPr>
          </w:pPr>
        </w:p>
      </w:tc>
    </w:tr>
    <w:tr w14:paraId="38CF02F9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00680F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3339506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G/TBT/N/BRA/569/Add.6/Corr.2</w:t>
          </w:r>
          <w:bookmarkEnd w:id="2"/>
        </w:p>
      </w:tc>
    </w:tr>
    <w:tr w14:paraId="34579050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8B1D4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923253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22 September 2026</w:t>
          </w:r>
          <w:bookmarkEnd w:id="3"/>
          <w:bookmarkEnd w:id="4"/>
        </w:p>
      </w:tc>
    </w:tr>
    <w:tr w14:paraId="25AC4BFB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1E48250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50C160D2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68BF1432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5DEBA10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338DFA1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0576C0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8611143">
    <w:abstractNumId w:val="9"/>
  </w:num>
  <w:num w:numId="2" w16cid:durableId="1316766071">
    <w:abstractNumId w:val="7"/>
  </w:num>
  <w:num w:numId="3" w16cid:durableId="1194999643">
    <w:abstractNumId w:val="6"/>
  </w:num>
  <w:num w:numId="4" w16cid:durableId="1467812840">
    <w:abstractNumId w:val="5"/>
  </w:num>
  <w:num w:numId="5" w16cid:durableId="1923877739">
    <w:abstractNumId w:val="4"/>
  </w:num>
  <w:num w:numId="6" w16cid:durableId="628366910">
    <w:abstractNumId w:val="12"/>
  </w:num>
  <w:num w:numId="7" w16cid:durableId="1656955556">
    <w:abstractNumId w:val="11"/>
  </w:num>
  <w:num w:numId="8" w16cid:durableId="1977449851">
    <w:abstractNumId w:val="10"/>
  </w:num>
  <w:num w:numId="9" w16cid:durableId="3446712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8869671">
    <w:abstractNumId w:val="13"/>
  </w:num>
  <w:num w:numId="11" w16cid:durableId="1789354424">
    <w:abstractNumId w:val="8"/>
  </w:num>
  <w:num w:numId="12" w16cid:durableId="1115831458">
    <w:abstractNumId w:val="3"/>
  </w:num>
  <w:num w:numId="13" w16cid:durableId="1984501832">
    <w:abstractNumId w:val="2"/>
  </w:num>
  <w:num w:numId="14" w16cid:durableId="1394499575">
    <w:abstractNumId w:val="1"/>
  </w:num>
  <w:num w:numId="15" w16cid:durableId="581527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31A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45D2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738BA"/>
    <w:rsid w:val="005B04B9"/>
    <w:rsid w:val="005B68C7"/>
    <w:rsid w:val="005B7054"/>
    <w:rsid w:val="005D3E36"/>
    <w:rsid w:val="005D5981"/>
    <w:rsid w:val="005F30CB"/>
    <w:rsid w:val="00612644"/>
    <w:rsid w:val="00674CCD"/>
    <w:rsid w:val="006A7A74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241AC1"/>
  <w15:docId w15:val="{DAB1A357-9B09-4400-902D-80968A79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351783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2026-09-22T07:07:00Z</dcterms:created>
  <dcterms:modified xsi:type="dcterms:W3CDTF">2026-09-22T07:07:00Z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