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FEC700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C938E18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3BF13B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8B92E6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5464745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2CD079D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54DFCC9B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71308E3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336D67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49CDE539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7ADFA7AD" w14:textId="77777777">
            <w:pPr>
              <w:spacing w:after="120"/>
            </w:pPr>
            <w:r w:rsidRPr="003A3E55">
              <w:t xml:space="preserve">Comité Consultivo Nacional de Normalización para la Preservación y Uso Racional de los Recursos Energéticos, ubicado en Av. Insurgentes 20, Colonia Roma Norte, Cuauhtémoc, Ciudad de México, C.P. 06700, correos electrónicos: </w:t>
            </w:r>
            <w:hyperlink r:id="rId5" w:history="1">
              <w:r w:rsidRPr="003A3E55">
                <w:rPr>
                  <w:color w:val="0000FF"/>
                  <w:u w:val="single"/>
                </w:rPr>
                <w:t>norma.morales@conuee.gob.mx</w:t>
              </w:r>
            </w:hyperlink>
            <w:r w:rsidRPr="003A3E55">
              <w:t xml:space="preserve"> y </w:t>
            </w:r>
            <w:hyperlink r:id="rId6" w:history="1">
              <w:r w:rsidRPr="003A3E55">
                <w:rPr>
                  <w:color w:val="0000FF"/>
                  <w:u w:val="single"/>
                </w:rPr>
                <w:t>alberto.lopez@conuee.gob.mx</w:t>
              </w:r>
            </w:hyperlink>
          </w:p>
        </w:tc>
      </w:tr>
      <w:tr w14:paraId="4197313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ECD6D5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59E8587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E2C44D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048C0B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216C263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Aplica a todos los sistemas nuevos de iluminación para vialidades y estacionamientos públicos, abiertos, cerrados o techados, así como las ampliaciones o modificaciones de instalaciones ya existentes, que se construyan en el territorio nacional, independientemente de su tamaño y carga conectada.</w:t>
            </w:r>
          </w:p>
        </w:tc>
      </w:tr>
      <w:tr w14:paraId="00B4EC1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35A46D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595BC825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 Oficial Mexicana PROY-NOM-013-ENER-2026, Eficiencia energética para sistemas de alumbrado en vialidades.; (31 página(s), en español)</w:t>
            </w:r>
          </w:p>
          <w:p w:rsidR="00145C22" w:rsidRPr="00F70F54" w:rsidP="003A3E55" w14:paraId="311A15D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0C4061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7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https://members.wto.org/crnattachments/2026/TBT/MEX/26_04928_00_s.pdf</w:t>
              </w:r>
            </w:hyperlink>
          </w:p>
          <w:p w:rsidR="00F70F54" w:rsidP="003A3E55" w14:paraId="0B2A49F2" w14:textId="77777777">
            <w:pPr>
              <w:rPr>
                <w:bCs/>
              </w:rPr>
            </w:pPr>
            <w:hyperlink r:id="rId8" w:anchor="gsc.tab=0" w:tgtFrame="_blank" w:history="1">
              <w:r>
                <w:rPr>
                  <w:bCs/>
                  <w:color w:val="0000FF"/>
                  <w:u w:val="single"/>
                </w:rPr>
                <w:t>https://dof.gob.mx/nota_detalle.php?codigo=5798762&amp;fecha=14/09/2026#gsc.tab=0</w:t>
              </w:r>
            </w:hyperlink>
          </w:p>
          <w:p w:rsidR="00F70F54" w:rsidP="003A3E55" w14:paraId="7063751E" w14:textId="77777777">
            <w:pPr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https://platiica.economia.gob.mx/proyectos-de-nom/</w:t>
              </w:r>
            </w:hyperlink>
          </w:p>
          <w:p w:rsidR="00F70F54" w:rsidP="003A3E55" w14:paraId="3291068C" w14:textId="77777777">
            <w:pPr>
              <w:spacing w:after="120"/>
              <w:rPr>
                <w:bCs/>
              </w:rPr>
            </w:pPr>
            <w:hyperlink r:id="rId10" w:tgtFrame="_blank" w:history="1">
              <w:r>
                <w:rPr>
                  <w:bCs/>
                  <w:color w:val="0000FF"/>
                  <w:u w:val="single"/>
                </w:rPr>
                <w:t>https://www.gob.mx/cms/uploads/attachment/file/1102906/PROY-NOM-013-ENER-2026_110926.pdf</w:t>
              </w:r>
            </w:hyperlink>
          </w:p>
        </w:tc>
      </w:tr>
      <w:tr w14:paraId="7D548F5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7D145C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726DE76F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Tiene por objeto establecer los niveles de eficiencia energética en términos de valores máximos de Densidad de Potencia Eléctrica para Alumbrado (DPEA), así como la iluminancia y luminancia promedio para alumbrado en las diferentes aplicaciones que se indican en el presente Proyecto de Norma, con el propósito de optimizar su diseño y construcción mediante la utilización de equipos y tecnologías que permitan el uso eficiente de la energía eléctrica, sin menoscabo de los requerimientos visuales.</w:t>
            </w:r>
          </w:p>
        </w:tc>
      </w:tr>
      <w:tr w14:paraId="0F1B45D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00B42B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3B0A2431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Uso y aprovechamiento de los recursos naturales</w:t>
            </w:r>
          </w:p>
        </w:tc>
      </w:tr>
      <w:tr w14:paraId="1D8455B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D13B13" w14:paraId="245415DD" w14:textId="77777777">
            <w:pPr>
              <w:keepNext/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48D78C5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02EA86A" w14:textId="77777777">
            <w:pPr>
              <w:spacing w:before="120" w:after="120"/>
            </w:pPr>
            <w:r w:rsidRPr="003A3E55">
              <w:t>Para la correcta aplicación del presente proyecto de Norma, es necesario consultar las siguientes Normas Oficiales Mexicanas vigentes o las que, en su caso, las sustituyan, y ordenamientos internacionales:</w:t>
            </w:r>
          </w:p>
          <w:p w:rsidR="00AF251E" w:rsidRPr="003A3E55" w:rsidP="005037AE" w14:paraId="68FFABB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NOM-008-SE-2021, Sistema general de unidades de medida (cancela a la NOM-008-SCFI-2002), publicada en el Diario Oficial de la Federación el 29 de diciembre de 2023; y</w:t>
            </w:r>
          </w:p>
          <w:p w:rsidR="00AF251E" w:rsidRPr="003A3E55" w:rsidP="005037AE" w14:paraId="336AA68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NMX-J-619-ANCE-2014, Iluminación – Definiciones y terminología. Declaratoria de vigencia publicada en el Diario Oficial de la Federación el 16 de junio de 2015.</w:t>
            </w:r>
          </w:p>
        </w:tc>
      </w:tr>
      <w:tr w14:paraId="7CED51D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78D986A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4C0EA1F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68681B54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067FBC5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376A57C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05B6A56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4AF3D255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20 de noviembre de 2026</w:t>
            </w:r>
          </w:p>
          <w:p w:rsidR="005F0B7B" w:rsidRPr="000C0749" w:rsidP="005F0B7B" w14:paraId="06D8DB0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8574E5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86565A7" w14:textId="77777777">
            <w:pPr>
              <w:rPr>
                <w:bCs/>
              </w:rPr>
            </w:pPr>
            <w:r>
              <w:rPr>
                <w:bCs/>
              </w:rPr>
              <w:t>Servicio Nacional de Información</w:t>
            </w:r>
          </w:p>
          <w:p w:rsidR="00F70F54" w:rsidP="003A3E55" w14:paraId="44F98FC9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350DDCE0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6FDF4275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63056E79" w14:textId="77777777">
            <w:pPr>
              <w:rPr>
                <w:bCs/>
              </w:rPr>
            </w:pPr>
            <w:r>
              <w:rPr>
                <w:bCs/>
              </w:rPr>
              <w:t>Lilian Aurora Pérez Ornelas, Directora General de Normas</w:t>
            </w:r>
          </w:p>
          <w:p w:rsidR="00F70F54" w:rsidP="003A3E55" w14:paraId="626C0E6B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6671FF60" w14:textId="77777777">
            <w:pPr>
              <w:rPr>
                <w:bCs/>
              </w:rPr>
            </w:pPr>
            <w:r>
              <w:rPr>
                <w:bCs/>
              </w:rPr>
              <w:t>Tel: +(52 55) 5729 91 00, ext. 13232</w:t>
            </w:r>
          </w:p>
          <w:p w:rsidR="00F70F54" w:rsidP="003A3E55" w14:paraId="3E5F0448" w14:textId="77777777">
            <w:pPr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11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  <w:p w:rsidR="00F70F54" w:rsidP="003A3E55" w14:paraId="5E34020A" w14:textId="77777777">
            <w:pPr>
              <w:rPr>
                <w:bCs/>
              </w:rPr>
            </w:pPr>
            <w:r>
              <w:rPr>
                <w:bCs/>
              </w:rPr>
              <w:t>Organismo Responsable</w:t>
            </w:r>
          </w:p>
          <w:p w:rsidR="00F70F54" w:rsidP="003A3E55" w14:paraId="0C3F2934" w14:textId="77777777">
            <w:pPr>
              <w:rPr>
                <w:bCs/>
              </w:rPr>
            </w:pPr>
            <w:r>
              <w:rPr>
                <w:bCs/>
              </w:rPr>
              <w:t>Comisión Nacional para el Uso Eficiente de la Energía</w:t>
            </w:r>
          </w:p>
          <w:p w:rsidR="00F70F54" w:rsidP="003A3E55" w14:paraId="6E1C751F" w14:textId="77777777">
            <w:pPr>
              <w:rPr>
                <w:bCs/>
              </w:rPr>
            </w:pPr>
            <w:r>
              <w:rPr>
                <w:bCs/>
              </w:rPr>
              <w:t>Comité Consultivo Nacional de Normalización para la Preservación y Uso Racional de los Recursos Energéticos</w:t>
            </w:r>
          </w:p>
          <w:p w:rsidR="00F70F54" w:rsidP="003A3E55" w14:paraId="54C6202B" w14:textId="77777777">
            <w:pPr>
              <w:rPr>
                <w:bCs/>
              </w:rPr>
            </w:pPr>
            <w:r>
              <w:rPr>
                <w:bCs/>
              </w:rPr>
              <w:t>Av. Insurgentes 20, Colonia Roma Norte, Cuauhtémoc, Ciudad de México, C.P. 06700</w:t>
            </w:r>
          </w:p>
          <w:p w:rsidR="00F70F54" w:rsidP="003A3E55" w14:paraId="4FCCFFD7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norma.morales@conuee.gob.mx</w:t>
              </w:r>
            </w:hyperlink>
            <w:r>
              <w:rPr>
                <w:bCs/>
              </w:rPr>
              <w:t xml:space="preserve">,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alberto.lopez@conuee.gob.mx</w:t>
              </w:r>
            </w:hyperlink>
            <w:r>
              <w:rPr>
                <w:bCs/>
              </w:rPr>
              <w:t>.</w:t>
            </w:r>
          </w:p>
        </w:tc>
      </w:tr>
    </w:tbl>
    <w:p w:rsidR="00AF251E" w:rsidRPr="003A3E55" w:rsidP="00C94F02" w14:paraId="6D6A0CC8" w14:textId="77777777">
      <w:pPr>
        <w:jc w:val="center"/>
      </w:pPr>
    </w:p>
    <w:sectPr w:rsidSect="00AE3C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74E1D51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4D56098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C68E1BB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B2E62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D987B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DCC4C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1ABF3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7420C4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G/TBT/N/MEX/583</w:t>
    </w:r>
    <w:bookmarkEnd w:id="0"/>
  </w:p>
  <w:p w:rsidR="00B531D9" w:rsidRPr="003A3E55" w:rsidP="00B531D9" w14:paraId="282607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5F7AD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19CF825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3E77E7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96233BE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767CB1A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D1F5B6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2EA47F0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0D66CF8" w14:textId="77777777">
          <w:pPr>
            <w:jc w:val="right"/>
            <w:rPr>
              <w:b/>
              <w:szCs w:val="18"/>
            </w:rPr>
          </w:pPr>
        </w:p>
      </w:tc>
    </w:tr>
    <w:tr w14:paraId="2EDA73E1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7038D1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E4958A5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G/TBT/N/MEX/583</w:t>
          </w:r>
          <w:bookmarkEnd w:id="2"/>
        </w:p>
      </w:tc>
    </w:tr>
    <w:tr w14:paraId="776645D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D9C529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11901C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21 de septiembre de 2026</w:t>
          </w:r>
          <w:bookmarkEnd w:id="3"/>
          <w:bookmarkEnd w:id="4"/>
        </w:p>
      </w:tc>
    </w:tr>
    <w:tr w14:paraId="70C9BD81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9918645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(26-6502)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ED8DE0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028A698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677E25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03313C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2FFF8C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09096436">
    <w:abstractNumId w:val="8"/>
  </w:num>
  <w:num w:numId="2" w16cid:durableId="1605385195">
    <w:abstractNumId w:val="3"/>
  </w:num>
  <w:num w:numId="3" w16cid:durableId="1361668672">
    <w:abstractNumId w:val="2"/>
  </w:num>
  <w:num w:numId="4" w16cid:durableId="1366102840">
    <w:abstractNumId w:val="1"/>
  </w:num>
  <w:num w:numId="5" w16cid:durableId="549997592">
    <w:abstractNumId w:val="0"/>
  </w:num>
  <w:num w:numId="6" w16cid:durableId="504443661">
    <w:abstractNumId w:val="12"/>
  </w:num>
  <w:num w:numId="7" w16cid:durableId="247422226">
    <w:abstractNumId w:val="10"/>
  </w:num>
  <w:num w:numId="8" w16cid:durableId="66389177">
    <w:abstractNumId w:val="13"/>
  </w:num>
  <w:num w:numId="9" w16cid:durableId="332223731">
    <w:abstractNumId w:val="9"/>
  </w:num>
  <w:num w:numId="10" w16cid:durableId="1105536487">
    <w:abstractNumId w:val="7"/>
  </w:num>
  <w:num w:numId="11" w16cid:durableId="1222864643">
    <w:abstractNumId w:val="6"/>
  </w:num>
  <w:num w:numId="12" w16cid:durableId="92241814">
    <w:abstractNumId w:val="5"/>
  </w:num>
  <w:num w:numId="13" w16cid:durableId="2063819381">
    <w:abstractNumId w:val="4"/>
  </w:num>
  <w:num w:numId="14" w16cid:durableId="974985737">
    <w:abstractNumId w:val="11"/>
  </w:num>
  <w:num w:numId="15" w16cid:durableId="1150286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04885645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0620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86B79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D3E75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87B04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6CE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BF7F2E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3B13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1737F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9937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b.mx/cms/uploads/attachment/file/1102906/PROY-NOM-013-ENER-2026_110926.pdf" TargetMode="External" /><Relationship Id="rId11" Type="http://schemas.openxmlformats.org/officeDocument/2006/relationships/hyperlink" Target="mailto:dgn.industriabasica@economia.gob.mx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norma.morales@conuee.gob.mx" TargetMode="External" /><Relationship Id="rId6" Type="http://schemas.openxmlformats.org/officeDocument/2006/relationships/hyperlink" Target="mailto:alberto.lopez@conuee.gob.mx" TargetMode="External" /><Relationship Id="rId7" Type="http://schemas.openxmlformats.org/officeDocument/2006/relationships/hyperlink" Target="https://members.wto.org/crnattachments/2026/TBT/MEX/26_04928_00_s.pdf" TargetMode="External" /><Relationship Id="rId8" Type="http://schemas.openxmlformats.org/officeDocument/2006/relationships/hyperlink" Target="https://dof.gob.mx/nota_detalle.php?codigo=5798762&amp;fecha=14/09/2026" TargetMode="External" /><Relationship Id="rId9" Type="http://schemas.openxmlformats.org/officeDocument/2006/relationships/hyperlink" Target="https://platiica.economia.gob.mx/proyectos-de-nom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4712007-4B17-4930-B5D3-B3B00CF1E31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3547</Characters>
  <Application>Microsoft Office Word</Application>
  <DocSecurity>0</DocSecurity>
  <Lines>78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2026-09-21T09:32:00Z</dcterms:created>
  <dcterms:modified xsi:type="dcterms:W3CDTF">2026-09-21T09:42:00Z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