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76EECFB" w14:textId="77777777">
      <w:pPr>
        <w:pStyle w:val="Title"/>
      </w:pPr>
      <w:r w:rsidRPr="002F663C">
        <w:t>NOTIFICATION</w:t>
      </w:r>
    </w:p>
    <w:p w:rsidR="002F663C" w:rsidRPr="002F663C" w:rsidP="00DD3DD7" w14:paraId="35862204" w14:textId="77777777">
      <w:pPr>
        <w:pStyle w:val="Title3"/>
      </w:pPr>
      <w:r w:rsidRPr="002F663C">
        <w:t>Addendum</w:t>
      </w:r>
    </w:p>
    <w:p w:rsidR="002F663C" w:rsidP="001E2E4A" w14:paraId="75D3BC3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6E82567" w14:textId="77777777">
      <w:pPr>
        <w:rPr>
          <w:rFonts w:eastAsia="Calibri" w:cs="Times New Roman"/>
        </w:rPr>
      </w:pPr>
    </w:p>
    <w:p w:rsidR="002F663C" w:rsidRPr="002F663C" w:rsidP="002F663C" w14:paraId="22EFCCD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922793" w14:textId="77777777">
      <w:pPr>
        <w:rPr>
          <w:rFonts w:eastAsia="Calibri" w:cs="Times New Roman"/>
        </w:rPr>
      </w:pPr>
    </w:p>
    <w:p w:rsidR="00C14444" w:rsidRPr="002F663C" w:rsidP="002F663C" w14:paraId="56051994" w14:textId="77777777">
      <w:pPr>
        <w:rPr>
          <w:rFonts w:eastAsia="Calibri" w:cs="Times New Roman"/>
        </w:rPr>
      </w:pPr>
    </w:p>
    <w:p w:rsidR="002F663C" w:rsidRPr="002F663C" w:rsidP="002F663C" w14:paraId="1CB3212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1200:2024, Canned finfish — Specification, First Edition</w:t>
      </w:r>
    </w:p>
    <w:p w:rsidR="002F663C" w:rsidRPr="002F663C" w:rsidP="002F663C" w14:paraId="1F0C901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4F5FEF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000ACE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5078C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4457C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4E735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7D80D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B18F6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FD84B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529159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855C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45671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9E967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2B92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B9979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6DE050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2FBB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44A06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8B4C2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7410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BA01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BE12E2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77DF9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A2C9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21E3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02CF34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20C2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E350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9A0CE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78109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8D37D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48543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C59372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5A68CF8" w14:textId="3EBF3B7C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1200:2024, Canned finfish — Specification, First Edition; notified in </w:t>
      </w:r>
      <w:hyperlink r:id="rId7" w:history="1">
        <w:r w:rsidRPr="00B35685">
          <w:rPr>
            <w:rStyle w:val="Hyperlink"/>
            <w:rFonts w:eastAsia="Calibri" w:cs="Times New Roman"/>
            <w:szCs w:val="18"/>
          </w:rPr>
          <w:t>G/TBT/N/BDI/505</w:t>
        </w:r>
        <w:r w:rsidRPr="00B35685" w:rsidR="00B35685">
          <w:rPr>
            <w:rStyle w:val="Hyperlink"/>
            <w:rFonts w:eastAsia="Calibri" w:cs="Times New Roman"/>
            <w:szCs w:val="18"/>
          </w:rPr>
          <w:t>-</w:t>
        </w:r>
        <w:r w:rsidRPr="00B35685">
          <w:rPr>
            <w:rStyle w:val="Hyperlink"/>
            <w:rFonts w:eastAsia="Calibri" w:cs="Times New Roman"/>
            <w:szCs w:val="18"/>
          </w:rPr>
          <w:t>G/TBT/N/KEN/1672</w:t>
        </w:r>
        <w:r w:rsidRPr="00B35685" w:rsidR="00B35685">
          <w:rPr>
            <w:rStyle w:val="Hyperlink"/>
            <w:rFonts w:eastAsia="Calibri" w:cs="Times New Roman"/>
            <w:szCs w:val="18"/>
          </w:rPr>
          <w:t>-</w:t>
        </w:r>
        <w:r w:rsidRPr="00B35685">
          <w:rPr>
            <w:rStyle w:val="Hyperlink"/>
            <w:rFonts w:eastAsia="Calibri" w:cs="Times New Roman"/>
            <w:szCs w:val="18"/>
          </w:rPr>
          <w:t>G/TBT/N/RW</w:t>
        </w:r>
        <w:r w:rsidRPr="00B35685">
          <w:rPr>
            <w:rStyle w:val="Hyperlink"/>
            <w:rFonts w:eastAsia="Calibri" w:cs="Times New Roman"/>
            <w:szCs w:val="18"/>
          </w:rPr>
          <w:t>A</w:t>
        </w:r>
        <w:r w:rsidRPr="00B35685">
          <w:rPr>
            <w:rStyle w:val="Hyperlink"/>
            <w:rFonts w:eastAsia="Calibri" w:cs="Times New Roman"/>
            <w:szCs w:val="18"/>
          </w:rPr>
          <w:t>/1054</w:t>
        </w:r>
        <w:r w:rsidRPr="00B35685" w:rsidR="00B35685">
          <w:rPr>
            <w:rStyle w:val="Hyperlink"/>
            <w:rFonts w:eastAsia="Calibri" w:cs="Times New Roman"/>
            <w:szCs w:val="18"/>
          </w:rPr>
          <w:t>-</w:t>
        </w:r>
        <w:r w:rsidRPr="00B35685">
          <w:rPr>
            <w:rStyle w:val="Hyperlink"/>
            <w:rFonts w:eastAsia="Calibri" w:cs="Times New Roman"/>
            <w:szCs w:val="18"/>
          </w:rPr>
          <w:t>G/TBT/N/TZA/1171</w:t>
        </w:r>
        <w:r w:rsidRPr="00B35685" w:rsidR="00B35685">
          <w:rPr>
            <w:rStyle w:val="Hyperlink"/>
            <w:rFonts w:eastAsia="Calibri" w:cs="Times New Roman"/>
            <w:szCs w:val="18"/>
          </w:rPr>
          <w:t>-</w:t>
        </w:r>
        <w:r w:rsidRPr="00B35685">
          <w:rPr>
            <w:rStyle w:val="Hyperlink"/>
            <w:rFonts w:eastAsia="Calibri" w:cs="Times New Roman"/>
            <w:szCs w:val="18"/>
          </w:rPr>
          <w:t>G/TBT/N/UGA/2008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1200:2025, Canned finfish — Specification, First Edition. The Standard can be purchased online through the link: </w:t>
      </w:r>
      <w:hyperlink r:id="rId8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17AD4D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04438A4" w14:textId="77777777">
      <w:pPr>
        <w:jc w:val="center"/>
        <w:rPr>
          <w:b/>
        </w:rPr>
      </w:pPr>
    </w:p>
    <w:p w:rsidR="00A1565D" w:rsidP="003971FF" w14:paraId="543D9AB5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A4F9A1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9AC51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517BA" w:rsidP="00ED54E0" w14:paraId="70F4EE6D" w14:textId="77777777">
      <w:r>
        <w:separator/>
      </w:r>
    </w:p>
  </w:footnote>
  <w:footnote w:type="continuationSeparator" w:id="1">
    <w:p w:rsidR="00C517BA" w:rsidP="00ED54E0" w14:paraId="62658C99" w14:textId="77777777">
      <w:r>
        <w:continuationSeparator/>
      </w:r>
    </w:p>
  </w:footnote>
  <w:footnote w:id="2">
    <w:p w:rsidR="007F6EA2" w14:paraId="2231DD6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46780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1C1C3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666F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1BE03F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403B" w:rsidRPr="00DD3DD7" w:rsidP="00DD3DD7" w14:paraId="100047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G/TBT/N/BDI/505/Add.1, G/TBT/N/KEN/1672/Add.1</w:t>
    </w:r>
  </w:p>
  <w:p w:rsidR="0033403B" w:rsidRPr="00DD3DD7" w:rsidP="00DD3DD7" w14:paraId="75C7C9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G/TBT/N/RWA/1054/Add.1, G/TBT/N/</w:t>
    </w:r>
    <w:r w:rsidRPr="00DD3DD7">
      <w:t>TZA</w:t>
    </w:r>
    <w:r w:rsidRPr="00DD3DD7">
      <w:t>/1171/Add.1</w:t>
    </w:r>
  </w:p>
  <w:p w:rsidR="00DD3DD7" w:rsidRPr="00DD3DD7" w:rsidP="00DD3DD7" w14:paraId="0C8CC2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G/TBT/N/UGA/2008/Add.1</w:t>
    </w:r>
    <w:bookmarkEnd w:id="3"/>
  </w:p>
  <w:p w:rsidR="00DD3DD7" w:rsidRPr="00DD3DD7" w:rsidP="00DD3DD7" w14:paraId="0F172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55E9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8E214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9DFC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2DDD6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9393E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9BCA69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5F8364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E478B6D" w14:textId="77777777">
          <w:pPr>
            <w:jc w:val="right"/>
            <w:rPr>
              <w:b/>
              <w:szCs w:val="16"/>
            </w:rPr>
          </w:pPr>
        </w:p>
      </w:tc>
    </w:tr>
    <w:tr w14:paraId="21A840F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54EFDF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3403B" w:rsidRPr="002F663C" w:rsidP="00DD3DD7" w14:paraId="3270C44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G/TBT/N/BDI/505/Add.1, G/TBT/N/KEN/1672/Add.1</w:t>
          </w:r>
        </w:p>
        <w:p w:rsidR="0033403B" w:rsidRPr="002F663C" w:rsidP="00DD3DD7" w14:paraId="2B273E80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G/TBT/N/RWA/1054/Add.1,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/1171/Add.1</w:t>
          </w:r>
        </w:p>
        <w:p w:rsidR="00DD3DD7" w:rsidRPr="002F663C" w:rsidP="00DD3DD7" w14:paraId="1B957265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G/TBT/N/UGA/2008/Add.1</w:t>
          </w:r>
          <w:bookmarkEnd w:id="4"/>
        </w:p>
        <w:p w:rsidR="00C14444" w:rsidRPr="00C14444" w:rsidP="00C14444" w14:paraId="4F524184" w14:textId="77777777">
          <w:pPr>
            <w:jc w:val="center"/>
            <w:rPr>
              <w:szCs w:val="16"/>
            </w:rPr>
          </w:pPr>
        </w:p>
      </w:tc>
    </w:tr>
    <w:tr w14:paraId="147B237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D11FA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B8B81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7D16DE8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30BA52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0CABF3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22A3B9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648FD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9EE9DD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93DCF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23928">
    <w:abstractNumId w:val="9"/>
  </w:num>
  <w:num w:numId="2" w16cid:durableId="797453785">
    <w:abstractNumId w:val="7"/>
  </w:num>
  <w:num w:numId="3" w16cid:durableId="1949696327">
    <w:abstractNumId w:val="6"/>
  </w:num>
  <w:num w:numId="4" w16cid:durableId="2121756265">
    <w:abstractNumId w:val="5"/>
  </w:num>
  <w:num w:numId="5" w16cid:durableId="499466732">
    <w:abstractNumId w:val="4"/>
  </w:num>
  <w:num w:numId="6" w16cid:durableId="1536964647">
    <w:abstractNumId w:val="12"/>
  </w:num>
  <w:num w:numId="7" w16cid:durableId="102917698">
    <w:abstractNumId w:val="11"/>
  </w:num>
  <w:num w:numId="8" w16cid:durableId="395710379">
    <w:abstractNumId w:val="10"/>
  </w:num>
  <w:num w:numId="9" w16cid:durableId="13670990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4169222">
    <w:abstractNumId w:val="13"/>
  </w:num>
  <w:num w:numId="11" w16cid:durableId="1999456931">
    <w:abstractNumId w:val="8"/>
  </w:num>
  <w:num w:numId="12" w16cid:durableId="1795637231">
    <w:abstractNumId w:val="3"/>
  </w:num>
  <w:num w:numId="13" w16cid:durableId="600380747">
    <w:abstractNumId w:val="2"/>
  </w:num>
  <w:num w:numId="14" w16cid:durableId="1163668911">
    <w:abstractNumId w:val="1"/>
  </w:num>
  <w:num w:numId="15" w16cid:durableId="688795340">
    <w:abstractNumId w:val="0"/>
  </w:num>
  <w:num w:numId="16" w16cid:durableId="10008101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1BA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403B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787C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7B64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35685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517BA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0492"/>
    <w:rsid w:val="00DA20BD"/>
    <w:rsid w:val="00DA4169"/>
    <w:rsid w:val="00DC1434"/>
    <w:rsid w:val="00DD3DD7"/>
    <w:rsid w:val="00DD4208"/>
    <w:rsid w:val="00DE1F32"/>
    <w:rsid w:val="00DE50DB"/>
    <w:rsid w:val="00DE6E91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05BE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002C46"/>
  <w15:docId w15:val="{AD3403FE-9400-4DD9-A4A2-96B6C103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B35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505%22%20OR%20@Symbol=%22G/TBT/N/BDI/505/*%22&amp;Language=English&amp;Context=ScriptedSearches&amp;languageUIChanged=true" TargetMode="External" /><Relationship Id="rId8" Type="http://schemas.openxmlformats.org/officeDocument/2006/relationships/hyperlink" Target="https://webstore.unbs.go.u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B285A-3A2A-4931-8FB5-29905E5D188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2026-09-18T09:01:00Z</dcterms:created>
  <dcterms:modified xsi:type="dcterms:W3CDTF">2026-09-18T09:14:00Z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