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DD869BE" w14:textId="77777777">
      <w:pPr>
        <w:pStyle w:val="Title"/>
      </w:pPr>
      <w:r w:rsidRPr="002F663C">
        <w:t>NOTIFICATION</w:t>
      </w:r>
    </w:p>
    <w:p w:rsidR="002F663C" w:rsidRPr="002F663C" w:rsidP="00DD3DD7" w14:paraId="525D771D" w14:textId="77777777">
      <w:pPr>
        <w:pStyle w:val="Title3"/>
      </w:pPr>
      <w:r w:rsidRPr="002F663C">
        <w:t>Addendum</w:t>
      </w:r>
    </w:p>
    <w:p w:rsidR="002F663C" w:rsidP="001E2E4A" w14:paraId="66AF6C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2D8AF7C" w14:textId="77777777">
      <w:pPr>
        <w:rPr>
          <w:rFonts w:eastAsia="Calibri" w:cs="Times New Roman"/>
        </w:rPr>
      </w:pPr>
    </w:p>
    <w:p w:rsidR="002F663C" w:rsidRPr="002F663C" w:rsidP="002F663C" w14:paraId="7DD118E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9B4AB95" w14:textId="77777777">
      <w:pPr>
        <w:rPr>
          <w:rFonts w:eastAsia="Calibri" w:cs="Times New Roman"/>
        </w:rPr>
      </w:pPr>
    </w:p>
    <w:p w:rsidR="00C14444" w:rsidRPr="002F663C" w:rsidP="002F663C" w14:paraId="03275B5C" w14:textId="77777777">
      <w:pPr>
        <w:rPr>
          <w:rFonts w:eastAsia="Calibri" w:cs="Times New Roman"/>
        </w:rPr>
      </w:pPr>
    </w:p>
    <w:p w:rsidR="002F663C" w:rsidRPr="002F663C" w:rsidP="002F663C" w14:paraId="17E87EF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900:2024, Cereals, pulses and their products — Sampling, Second Edition</w:t>
      </w:r>
    </w:p>
    <w:p w:rsidR="002F663C" w:rsidRPr="002F663C" w:rsidP="002F663C" w14:paraId="4D5A7E9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A75EC4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3B7BA6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F8DFD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F7811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A1F58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B6065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3A01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D65F47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DEEBC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174B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4C829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5B16A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AFF5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B7154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486DF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4B03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2C96D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AF2FC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3C76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B9DD3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0CC5C0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1B3A8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DF5E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243EA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2848A1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FF24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4667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C0F1E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F046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91B5FC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A3583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9BD89B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759158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900:2024, Cereals, pulses and their products — Sampling, Second Edition; notified in G/TBT/N/BDI/465, G/TBT/N/KEN/1611, G/TBT/N/RWA/1012, G/TBT/N/TZA/1119, G/TBT/N/UGA/1923, G/TBT/N/BDI/465/Add.1, G/TBT/N/KEN/1611/Add.1, G/TBT/N/RWA/1012/Add.1, G/TBT/N/TZA/1119/Add.1 and G/TBT/N/UGA/1923/Add.1 was adopted by Uganda on 16 December 2025 as a Uganda Standard, US EAS 900:2025, Cereals, pulses and their products — Sampli</w:t>
      </w:r>
      <w:r w:rsidRPr="002F663C">
        <w:rPr>
          <w:rFonts w:eastAsia="Calibri" w:cs="Times New Roman"/>
          <w:szCs w:val="18"/>
        </w:rPr>
        <w:t xml:space="preserve">ng,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1F9B08E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9B03B64" w14:textId="77777777">
      <w:pPr>
        <w:jc w:val="center"/>
        <w:rPr>
          <w:b/>
        </w:rPr>
      </w:pPr>
    </w:p>
    <w:p w:rsidR="00A1565D" w:rsidP="003971FF" w14:paraId="18E31FC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FF7C2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E610C6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82219" w:rsidP="00ED54E0" w14:paraId="5A00119A" w14:textId="77777777">
      <w:r>
        <w:separator/>
      </w:r>
    </w:p>
  </w:footnote>
  <w:footnote w:type="continuationSeparator" w:id="1">
    <w:p w:rsidR="00082219" w:rsidP="00ED54E0" w14:paraId="357E5A79" w14:textId="77777777">
      <w:r>
        <w:continuationSeparator/>
      </w:r>
    </w:p>
  </w:footnote>
  <w:footnote w:id="2">
    <w:p w:rsidR="007F6EA2" w14:paraId="3E40F92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1F3FC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82712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DF3ED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1E66AB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1A18" w:rsidRPr="00DD3DD7" w:rsidP="00DD3DD7" w14:paraId="6482C5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G/TBT/N/BDI/465/Add.2, G/TBT/N/KEN/1611/Add.2</w:t>
    </w:r>
  </w:p>
  <w:p w:rsidR="00CF1A18" w:rsidRPr="00D07D1F" w:rsidP="00DD3DD7" w14:paraId="07F098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07D1F">
      <w:rPr>
        <w:lang w:val="pt-PT"/>
      </w:rPr>
      <w:t>G/TBT/N/RWA/1012/Add.2, G/TBT/N/TZA/1119/Add.2</w:t>
    </w:r>
  </w:p>
  <w:p w:rsidR="00DD3DD7" w:rsidRPr="00D07D1F" w:rsidP="00DD3DD7" w14:paraId="342879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07D1F">
      <w:rPr>
        <w:lang w:val="pt-PT"/>
      </w:rPr>
      <w:t>G/TBT/N/UGA/1923/Add.2</w:t>
    </w:r>
    <w:bookmarkEnd w:id="3"/>
  </w:p>
  <w:p w:rsidR="00DD3DD7" w:rsidRPr="00D07D1F" w:rsidP="00DD3DD7" w14:paraId="0FC6E1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5BBB42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9EDD0E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8F9DF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0E9EB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CEAB78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BB4812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7AC0A7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1A22C4" w14:textId="77777777">
          <w:pPr>
            <w:jc w:val="right"/>
            <w:rPr>
              <w:b/>
              <w:szCs w:val="16"/>
            </w:rPr>
          </w:pPr>
        </w:p>
      </w:tc>
    </w:tr>
    <w:tr w14:paraId="5EDE8FC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6CADD9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F1A18" w:rsidRPr="002F663C" w:rsidP="00DD3DD7" w14:paraId="5FA343A4" w14:textId="66D3B374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G/TBT/N/BDI/465/Add.2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G/TBT/N/KEN/1611/Add.2</w:t>
          </w:r>
        </w:p>
        <w:p w:rsidR="00CF1A18" w:rsidRPr="00D07D1F" w:rsidP="00DD3DD7" w14:paraId="1566D282" w14:textId="3BCDDD6D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07D1F">
            <w:rPr>
              <w:rFonts w:eastAsia="Calibri" w:cs="Times New Roman"/>
              <w:b/>
              <w:szCs w:val="16"/>
              <w:lang w:val="pt-PT"/>
            </w:rPr>
            <w:t>G/TBT/N/RWA/1012/Add.2</w:t>
          </w:r>
          <w:r w:rsidRPr="00D07D1F">
            <w:rPr>
              <w:rFonts w:eastAsia="Calibri" w:cs="Times New Roman"/>
              <w:b/>
              <w:szCs w:val="16"/>
              <w:lang w:val="pt-PT"/>
            </w:rPr>
            <w:t xml:space="preserve"> G/TBT/N/TZA/1119/Add.2</w:t>
          </w:r>
        </w:p>
        <w:p w:rsidR="00DD3DD7" w:rsidRPr="00D07D1F" w:rsidP="00DD3DD7" w14:paraId="24A6763B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07D1F">
            <w:rPr>
              <w:rFonts w:eastAsia="Calibri" w:cs="Times New Roman"/>
              <w:b/>
              <w:szCs w:val="16"/>
              <w:lang w:val="pt-PT"/>
            </w:rPr>
            <w:t>G/TBT/N/UGA/1923/Add.2</w:t>
          </w:r>
          <w:bookmarkEnd w:id="4"/>
        </w:p>
        <w:p w:rsidR="00C14444" w:rsidRPr="00D07D1F" w:rsidP="00C14444" w14:paraId="21128755" w14:textId="77777777">
          <w:pPr>
            <w:jc w:val="center"/>
            <w:rPr>
              <w:szCs w:val="16"/>
              <w:lang w:val="pt-PT"/>
            </w:rPr>
          </w:pPr>
        </w:p>
      </w:tc>
    </w:tr>
    <w:tr w14:paraId="754743B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07D1F" w:rsidP="00425DC5" w14:paraId="1B3FE06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C91827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7D78380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FE4CC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BD535A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A96A0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80B82F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AC571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F869B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999762">
    <w:abstractNumId w:val="9"/>
  </w:num>
  <w:num w:numId="2" w16cid:durableId="202060392">
    <w:abstractNumId w:val="7"/>
  </w:num>
  <w:num w:numId="3" w16cid:durableId="1772313521">
    <w:abstractNumId w:val="6"/>
  </w:num>
  <w:num w:numId="4" w16cid:durableId="555627236">
    <w:abstractNumId w:val="5"/>
  </w:num>
  <w:num w:numId="5" w16cid:durableId="483936502">
    <w:abstractNumId w:val="4"/>
  </w:num>
  <w:num w:numId="6" w16cid:durableId="1185558791">
    <w:abstractNumId w:val="12"/>
  </w:num>
  <w:num w:numId="7" w16cid:durableId="1148598197">
    <w:abstractNumId w:val="11"/>
  </w:num>
  <w:num w:numId="8" w16cid:durableId="1112018048">
    <w:abstractNumId w:val="10"/>
  </w:num>
  <w:num w:numId="9" w16cid:durableId="11052703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097312">
    <w:abstractNumId w:val="13"/>
  </w:num>
  <w:num w:numId="11" w16cid:durableId="1392340720">
    <w:abstractNumId w:val="8"/>
  </w:num>
  <w:num w:numId="12" w16cid:durableId="1672756601">
    <w:abstractNumId w:val="3"/>
  </w:num>
  <w:num w:numId="13" w16cid:durableId="223301264">
    <w:abstractNumId w:val="2"/>
  </w:num>
  <w:num w:numId="14" w16cid:durableId="1563252289">
    <w:abstractNumId w:val="1"/>
  </w:num>
  <w:num w:numId="15" w16cid:durableId="1009141793">
    <w:abstractNumId w:val="0"/>
  </w:num>
  <w:num w:numId="16" w16cid:durableId="40468507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219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7E93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3C03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06CEB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1A1E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CF1A18"/>
    <w:rsid w:val="00D000C7"/>
    <w:rsid w:val="00D07D1F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5F6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96D3-7646-4E80-B999-42E81D8AD9E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2026-09-18T09:54:00Z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