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627D299" w14:textId="77777777">
      <w:pPr>
        <w:pStyle w:val="Title"/>
      </w:pPr>
      <w:r w:rsidRPr="002F663C">
        <w:t>NOTIFICATION</w:t>
      </w:r>
    </w:p>
    <w:p w:rsidR="002F663C" w:rsidRPr="002F663C" w:rsidP="00DD3DD7" w14:paraId="40C6E391" w14:textId="77777777">
      <w:pPr>
        <w:pStyle w:val="Title3"/>
      </w:pPr>
      <w:r w:rsidRPr="002F663C">
        <w:t>Addendum</w:t>
      </w:r>
    </w:p>
    <w:p w:rsidR="002F663C" w:rsidP="001E2E4A" w14:paraId="2914FD0E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253CD196" w14:textId="77777777">
      <w:pPr>
        <w:rPr>
          <w:rFonts w:eastAsia="Calibri" w:cs="Times New Roman"/>
        </w:rPr>
      </w:pPr>
    </w:p>
    <w:p w:rsidR="002F663C" w:rsidRPr="002F663C" w:rsidP="002F663C" w14:paraId="2941369E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45D91E0B" w14:textId="77777777">
      <w:pPr>
        <w:rPr>
          <w:rFonts w:eastAsia="Calibri" w:cs="Times New Roman"/>
        </w:rPr>
      </w:pPr>
    </w:p>
    <w:p w:rsidR="00C14444" w:rsidRPr="002F663C" w:rsidP="002F663C" w14:paraId="35627340" w14:textId="77777777">
      <w:pPr>
        <w:rPr>
          <w:rFonts w:eastAsia="Calibri" w:cs="Times New Roman"/>
        </w:rPr>
      </w:pPr>
    </w:p>
    <w:p w:rsidR="002F663C" w:rsidRPr="002F663C" w:rsidP="002F663C" w14:paraId="1CEC1D44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1213:2024, Air conditioning appliances for household and similar use — Minimum Energy Performance —Requirements, First edition </w:t>
      </w:r>
    </w:p>
    <w:p w:rsidR="002F663C" w:rsidRPr="002F663C" w:rsidP="002F663C" w14:paraId="292B8A54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4D92376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06667D1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5657B3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9322C6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4DD35C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2A06DB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1340DD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503174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4FB30C6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F9DA91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E6BFC1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218EE1E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2F04DB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7E183E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7B25AA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17D4DC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F1DDCF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08A9DBB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04D829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897389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C63B88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FB62DC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75E034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CB146F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7FC28C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2BBB3E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B079F1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E6FD14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6A2A21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5F0B5F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E8104D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8310FDE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D3A8460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1213:2024, Air conditioning appliances for household and similar use — Minimum Energy Performance —Requirements, First edition , notified in G/TBT/N/BDI/483, G/TBT/N/KEN/1631, G/TBT/N/RWA/1030, G/TBT/N/</w:t>
      </w:r>
      <w:r w:rsidRPr="002F663C">
        <w:rPr>
          <w:rFonts w:eastAsia="Calibri" w:cs="Times New Roman"/>
          <w:szCs w:val="18"/>
        </w:rPr>
        <w:t>TZA</w:t>
      </w:r>
      <w:r w:rsidRPr="002F663C">
        <w:rPr>
          <w:rFonts w:eastAsia="Calibri" w:cs="Times New Roman"/>
          <w:szCs w:val="18"/>
        </w:rPr>
        <w:t>/1140, G/TBT/N/UGA/194, G/TBT/N/BDI/483/Add.1, G/TBT/N/KEN/1631/Add.1, G/TBT/N/RWA/1030/Add.1, G/TBT/N/</w:t>
      </w:r>
      <w:r w:rsidRPr="002F663C">
        <w:rPr>
          <w:rFonts w:eastAsia="Calibri" w:cs="Times New Roman"/>
          <w:szCs w:val="18"/>
        </w:rPr>
        <w:t>TZA</w:t>
      </w:r>
      <w:r w:rsidRPr="002F663C">
        <w:rPr>
          <w:rFonts w:eastAsia="Calibri" w:cs="Times New Roman"/>
          <w:szCs w:val="18"/>
        </w:rPr>
        <w:t>/1140/Add.1 and G/TBT/N/UGA/1942/Add.1 was adopted by Uganda on 16 December 2025 as a Uganda Standard, US EA</w:t>
      </w:r>
      <w:r w:rsidRPr="002F663C">
        <w:rPr>
          <w:rFonts w:eastAsia="Calibri" w:cs="Times New Roman"/>
          <w:szCs w:val="18"/>
        </w:rPr>
        <w:t xml:space="preserve">S 1213:2025, Air conditioning appliances for household and similar use — Minimum Energy Performance —Requirements, First edition 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58F530B6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15AAE27" w14:textId="77777777">
      <w:pPr>
        <w:jc w:val="center"/>
        <w:rPr>
          <w:b/>
        </w:rPr>
      </w:pPr>
    </w:p>
    <w:p w:rsidR="00A1565D" w:rsidP="003971FF" w14:paraId="1ED7E78F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32CFAEC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AF5921E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B1F11" w:rsidP="00ED54E0" w14:paraId="784F0726" w14:textId="77777777">
      <w:r>
        <w:separator/>
      </w:r>
    </w:p>
  </w:footnote>
  <w:footnote w:type="continuationSeparator" w:id="1">
    <w:p w:rsidR="008B1F11" w:rsidP="00ED54E0" w14:paraId="3E084CA6" w14:textId="77777777">
      <w:r>
        <w:continuationSeparator/>
      </w:r>
    </w:p>
  </w:footnote>
  <w:footnote w:id="2">
    <w:p w:rsidR="007F6EA2" w14:paraId="7700A3E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D8B00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588DA54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D0B45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4829B1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521AB" w:rsidRPr="00DD3DD7" w:rsidP="00DD3DD7" w14:paraId="4579BB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G/TBT/N/BDI/483/Add.2, G/TBT/N/KEN/1631/Add.2</w:t>
    </w:r>
  </w:p>
  <w:p w:rsidR="001521AB" w:rsidRPr="00DD3DD7" w:rsidP="00DD3DD7" w14:paraId="6A0BFA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G/TBT/N/RWA/1030/Add.2, G/TBT/N/</w:t>
    </w:r>
    <w:r w:rsidRPr="00DD3DD7">
      <w:t>TZA</w:t>
    </w:r>
    <w:r w:rsidRPr="00DD3DD7">
      <w:t>/1140/Add.2</w:t>
    </w:r>
  </w:p>
  <w:p w:rsidR="00DD3DD7" w:rsidRPr="00153FEA" w:rsidP="00DD3DD7" w14:paraId="689DF4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_tradnl"/>
      </w:rPr>
    </w:pPr>
    <w:r w:rsidRPr="00153FEA">
      <w:rPr>
        <w:lang w:val="es-ES_tradnl"/>
      </w:rPr>
      <w:t>G/TBT/N/UGA/1942/Add.2</w:t>
    </w:r>
    <w:bookmarkEnd w:id="3"/>
  </w:p>
  <w:p w:rsidR="00DD3DD7" w:rsidRPr="00153FEA" w:rsidP="00DD3DD7" w14:paraId="0EB131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_tradnl"/>
      </w:rPr>
    </w:pPr>
  </w:p>
  <w:p w:rsidR="00DD3DD7" w:rsidRPr="00DD3DD7" w:rsidP="00DD3DD7" w14:paraId="3ECB39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157713A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DE0176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CCBB43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DCC9E42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550350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8EDB01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1884F1F" w14:textId="77777777">
          <w:pPr>
            <w:jc w:val="right"/>
            <w:rPr>
              <w:b/>
              <w:szCs w:val="16"/>
            </w:rPr>
          </w:pPr>
        </w:p>
      </w:tc>
    </w:tr>
    <w:tr w14:paraId="190852D0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10EFC1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521AB" w:rsidRPr="002F663C" w:rsidP="00DD3DD7" w14:paraId="26E93707" w14:textId="1983412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G/TBT/N/BDI/483/Add.2</w:t>
          </w:r>
          <w:r w:rsidRPr="002F663C">
            <w:rPr>
              <w:rFonts w:eastAsia="Calibri" w:cs="Times New Roman"/>
              <w:b/>
              <w:szCs w:val="16"/>
            </w:rPr>
            <w:t xml:space="preserve"> G/TBT/N/KEN/1631/Add.2</w:t>
          </w:r>
        </w:p>
        <w:p w:rsidR="001521AB" w:rsidRPr="002F663C" w:rsidP="00DD3DD7" w14:paraId="5BF0BE04" w14:textId="3B3AF3DC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G/TBT/N/RWA/1030/Add.2</w:t>
          </w:r>
          <w:r w:rsidRPr="002F663C">
            <w:rPr>
              <w:rFonts w:eastAsia="Calibri" w:cs="Times New Roman"/>
              <w:b/>
              <w:szCs w:val="16"/>
            </w:rPr>
            <w:t xml:space="preserve">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/1140/Add.2</w:t>
          </w:r>
        </w:p>
        <w:p w:rsidR="00DD3DD7" w:rsidRPr="00153FEA" w:rsidP="00DD3DD7" w14:paraId="3DB67B51" w14:textId="77777777">
          <w:pPr>
            <w:jc w:val="right"/>
            <w:rPr>
              <w:rFonts w:eastAsia="Calibri" w:cs="Times New Roman"/>
              <w:b/>
              <w:szCs w:val="16"/>
              <w:lang w:val="es-ES_tradnl"/>
            </w:rPr>
          </w:pPr>
          <w:r w:rsidRPr="00153FEA">
            <w:rPr>
              <w:rFonts w:eastAsia="Calibri" w:cs="Times New Roman"/>
              <w:b/>
              <w:szCs w:val="16"/>
              <w:lang w:val="es-ES_tradnl"/>
            </w:rPr>
            <w:t>G/TBT/N/UGA/1942/Add.2</w:t>
          </w:r>
          <w:bookmarkEnd w:id="4"/>
        </w:p>
        <w:p w:rsidR="00C14444" w:rsidRPr="00153FEA" w:rsidP="00C14444" w14:paraId="1CA5A06E" w14:textId="77777777">
          <w:pPr>
            <w:jc w:val="center"/>
            <w:rPr>
              <w:szCs w:val="16"/>
              <w:lang w:val="es-ES_tradnl"/>
            </w:rPr>
          </w:pPr>
        </w:p>
      </w:tc>
    </w:tr>
    <w:tr w14:paraId="1F20621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53FEA" w:rsidP="00425DC5" w14:paraId="6F5DA78A" w14:textId="77777777">
          <w:pPr>
            <w:rPr>
              <w:lang w:val="es-ES_tradnl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6F138E3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17 September 2026</w:t>
          </w:r>
          <w:bookmarkEnd w:id="5"/>
        </w:p>
      </w:tc>
    </w:tr>
    <w:tr w14:paraId="7AE29B6D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85ED48F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(26-6430)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90D3623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05A52F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271A612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CFCFBF2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42DEF0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32121729">
    <w:abstractNumId w:val="9"/>
  </w:num>
  <w:num w:numId="2" w16cid:durableId="644818561">
    <w:abstractNumId w:val="7"/>
  </w:num>
  <w:num w:numId="3" w16cid:durableId="461313307">
    <w:abstractNumId w:val="6"/>
  </w:num>
  <w:num w:numId="4" w16cid:durableId="1980650663">
    <w:abstractNumId w:val="5"/>
  </w:num>
  <w:num w:numId="5" w16cid:durableId="489710348">
    <w:abstractNumId w:val="4"/>
  </w:num>
  <w:num w:numId="6" w16cid:durableId="1614288128">
    <w:abstractNumId w:val="12"/>
  </w:num>
  <w:num w:numId="7" w16cid:durableId="712270734">
    <w:abstractNumId w:val="11"/>
  </w:num>
  <w:num w:numId="8" w16cid:durableId="1626540161">
    <w:abstractNumId w:val="10"/>
  </w:num>
  <w:num w:numId="9" w16cid:durableId="4807365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46081693">
    <w:abstractNumId w:val="13"/>
  </w:num>
  <w:num w:numId="11" w16cid:durableId="255751977">
    <w:abstractNumId w:val="8"/>
  </w:num>
  <w:num w:numId="12" w16cid:durableId="134759911">
    <w:abstractNumId w:val="3"/>
  </w:num>
  <w:num w:numId="13" w16cid:durableId="2122332479">
    <w:abstractNumId w:val="2"/>
  </w:num>
  <w:num w:numId="14" w16cid:durableId="941035434">
    <w:abstractNumId w:val="1"/>
  </w:num>
  <w:num w:numId="15" w16cid:durableId="1002009890">
    <w:abstractNumId w:val="0"/>
  </w:num>
  <w:num w:numId="16" w16cid:durableId="189045381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977B0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521AB"/>
    <w:rsid w:val="00153FEA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B4F9A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27A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0E5D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B1F11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C6F9F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199251"/>
  <w15:docId w15:val="{F13D2346-63C1-4971-B829-9FDD3CB7A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Mermaz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DDD80-69F5-456C-B1E3-4852C7E0EF41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Mermaz, Johann</cp:lastModifiedBy>
  <cp:revision>2</cp:revision>
  <cp:lastPrinted>2019-10-23T07:32:00Z</cp:lastPrinted>
  <dcterms:created xsi:type="dcterms:W3CDTF">2026-09-17T11:04:00Z</dcterms:created>
  <dcterms:modified xsi:type="dcterms:W3CDTF">2026-09-17T12:58:00Z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