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B8822AB" w14:textId="77777777">
      <w:pPr>
        <w:pStyle w:val="Title"/>
      </w:pPr>
      <w:r w:rsidRPr="002F663C">
        <w:t>NOTIFICATION</w:t>
      </w:r>
    </w:p>
    <w:p w:rsidR="002F663C" w:rsidRPr="002F663C" w:rsidP="00DD3DD7" w14:paraId="10A6E220" w14:textId="77777777">
      <w:pPr>
        <w:pStyle w:val="Title3"/>
      </w:pPr>
      <w:r w:rsidRPr="002F663C">
        <w:t>Addendum</w:t>
      </w:r>
    </w:p>
    <w:p w:rsidR="002F663C" w:rsidP="001E2E4A" w14:paraId="6D3D9D98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Arab Emirates</w:t>
      </w:r>
      <w:r w:rsidRPr="002F663C">
        <w:rPr>
          <w:rFonts w:eastAsia="Calibri" w:cs="Times New Roman"/>
        </w:rPr>
        <w:t xml:space="preserve">, the </w:t>
      </w:r>
      <w:r w:rsidRPr="002F663C">
        <w:rPr>
          <w:rFonts w:eastAsia="Calibri" w:cs="Times New Roman"/>
          <w:u w:val="single"/>
        </w:rPr>
        <w:t>Kingdom of Bahrain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the State of Kuwait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Oman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Qatar</w:t>
      </w:r>
      <w:r w:rsidRPr="002F663C">
        <w:rPr>
          <w:rFonts w:eastAsia="Calibri" w:cs="Times New Roman"/>
        </w:rPr>
        <w:t xml:space="preserve">, the </w:t>
      </w:r>
      <w:r w:rsidRPr="002F663C">
        <w:rPr>
          <w:rFonts w:eastAsia="Calibri" w:cs="Times New Roman"/>
          <w:u w:val="single"/>
        </w:rPr>
        <w:t>Kingdom of Saudi Arabia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Yemen</w:t>
      </w:r>
      <w:r w:rsidRPr="002F663C">
        <w:rPr>
          <w:rFonts w:eastAsia="Calibri" w:cs="Times New Roman"/>
        </w:rPr>
        <w:t>.</w:t>
      </w:r>
    </w:p>
    <w:p w:rsidR="001E2E4A" w:rsidRPr="002F663C" w:rsidP="001E2E4A" w14:paraId="6FD3C45B" w14:textId="77777777">
      <w:pPr>
        <w:rPr>
          <w:rFonts w:eastAsia="Calibri" w:cs="Times New Roman"/>
        </w:rPr>
      </w:pPr>
    </w:p>
    <w:p w:rsidR="002F663C" w:rsidRPr="002F663C" w:rsidP="002F663C" w14:paraId="2A20C5E1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46541517" w14:textId="77777777">
      <w:pPr>
        <w:rPr>
          <w:rFonts w:eastAsia="Calibri" w:cs="Times New Roman"/>
        </w:rPr>
      </w:pPr>
    </w:p>
    <w:p w:rsidR="00C14444" w:rsidRPr="002F663C" w:rsidP="002F663C" w14:paraId="22B9F0B8" w14:textId="77777777">
      <w:pPr>
        <w:rPr>
          <w:rFonts w:eastAsia="Calibri" w:cs="Times New Roman"/>
        </w:rPr>
      </w:pPr>
    </w:p>
    <w:p w:rsidR="002F663C" w:rsidRPr="002F663C" w:rsidP="002F663C" w14:paraId="525482C2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Hand Rolling Tobacco.</w:t>
      </w:r>
    </w:p>
    <w:p w:rsidR="002F663C" w:rsidRPr="002F663C" w:rsidP="002F663C" w14:paraId="0F2923FF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F559CDC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856A71C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646AFC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26F8CE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C7D197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63CD18D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0D1BB4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909B0B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90E3B8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E400C4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A242E3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44BEF98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20E05A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EFAC0B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0A2BA40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D78795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1D4577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B41BBB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74084C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133614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B287C9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C9B4AB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3CA971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E126D9A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74035B2C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The draft of technical regulation has been modified as follow:</w:t>
            </w:r>
          </w:p>
          <w:p w:rsidR="00082727" w:rsidP="00C14444" w14:paraId="3FCDA9F6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• Scope and field of application.</w:t>
            </w:r>
          </w:p>
          <w:p w:rsidR="00082727" w:rsidP="00C14444" w14:paraId="4FFE0953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• Complementary standards.</w:t>
            </w:r>
          </w:p>
          <w:p w:rsidR="00082727" w:rsidP="00C14444" w14:paraId="5FB88F84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• Definitions</w:t>
            </w:r>
          </w:p>
          <w:p w:rsidR="00082727" w:rsidP="00C14444" w14:paraId="4666970A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• Requirements</w:t>
            </w:r>
          </w:p>
          <w:p w:rsidR="00082727" w:rsidP="00C14444" w14:paraId="68BD3D89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• Sampling</w:t>
            </w:r>
          </w:p>
          <w:p w:rsidR="00082727" w:rsidP="00C14444" w14:paraId="3EEEA7FB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• Methods of Examination and Testing</w:t>
            </w:r>
          </w:p>
          <w:p w:rsidR="00082727" w:rsidP="00C14444" w14:paraId="64AF21A5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• Packaging and Transportation and Storage</w:t>
            </w:r>
          </w:p>
          <w:p w:rsidR="00082727" w:rsidP="00C14444" w14:paraId="2DAAB280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• Labelling</w:t>
            </w:r>
          </w:p>
          <w:p w:rsidR="00082727" w:rsidP="00C14444" w14:paraId="088EA023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https://members.wto.org/crnattachments/2026/TBT/SAU/modification/26_04867_00_x.pdf</w:t>
              </w:r>
            </w:hyperlink>
          </w:p>
          <w:p w:rsidR="002F663C" w:rsidRPr="002F663C" w:rsidP="00C14444" w14:paraId="62A204B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60 days from notification</w:t>
            </w:r>
          </w:p>
        </w:tc>
      </w:tr>
      <w:tr w14:paraId="2982513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C8F8E0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A487A2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9405BD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077306F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2DF3D5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51013E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74D88C16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-</w:t>
      </w:r>
    </w:p>
    <w:p w:rsidR="006C5A96" w:rsidP="006C5A96" w14:paraId="32831BE8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6AD26D1E" w14:textId="77777777">
      <w:pPr>
        <w:jc w:val="center"/>
        <w:rPr>
          <w:b/>
        </w:rPr>
      </w:pPr>
    </w:p>
    <w:p w:rsidR="00A1565D" w:rsidP="003971FF" w14:paraId="25B10FEF" w14:textId="77777777">
      <w:pPr>
        <w:jc w:val="center"/>
        <w:rPr>
          <w:b/>
        </w:rPr>
      </w:pPr>
    </w:p>
    <w:sectPr w:rsidSect="005249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5249E4" w:rsidP="005249E4" w14:paraId="6E59C58C" w14:textId="7F78A45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5249E4" w:rsidP="005249E4" w14:paraId="67C131B1" w14:textId="203A708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49E4" w14:paraId="3F98332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C1473" w:rsidP="00ED54E0" w14:paraId="40BEECE7" w14:textId="77777777">
      <w:r>
        <w:separator/>
      </w:r>
    </w:p>
  </w:footnote>
  <w:footnote w:type="continuationSeparator" w:id="1">
    <w:p w:rsidR="00AC1473" w:rsidP="00ED54E0" w14:paraId="673DB3BD" w14:textId="77777777">
      <w:r>
        <w:continuationSeparator/>
      </w:r>
    </w:p>
  </w:footnote>
  <w:footnote w:id="2">
    <w:p w:rsidR="007F6EA2" w14:paraId="009F65F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49E4" w:rsidRPr="005249E4" w:rsidP="005249E4" w14:paraId="3060BA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249E4">
      <w:t>G/TBT/N/ARE/548/Add.1 • G/TBT/N/</w:t>
    </w:r>
    <w:r w:rsidRPr="005249E4">
      <w:t>BHR</w:t>
    </w:r>
    <w:r w:rsidRPr="005249E4">
      <w:t>/641/Add.1 • G/TBT/N/</w:t>
    </w:r>
    <w:r w:rsidRPr="005249E4">
      <w:t>KWT</w:t>
    </w:r>
    <w:r w:rsidRPr="005249E4">
      <w:t>/606/Add.1 • G/TBT/N/</w:t>
    </w:r>
    <w:r w:rsidRPr="005249E4">
      <w:t>OMN</w:t>
    </w:r>
    <w:r w:rsidRPr="005249E4">
      <w:t>/475/Add.1 • G/TBT/N/QAT/626/Add.1 • G/TBT/N/SAU/1255/Add.1 G/TBT/N/YEM/233/Add.1</w:t>
    </w:r>
  </w:p>
  <w:p w:rsidR="005249E4" w:rsidRPr="005249E4" w:rsidP="005249E4" w14:paraId="57F760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249E4" w:rsidRPr="005249E4" w:rsidP="005249E4" w14:paraId="064170E0" w14:textId="09E2AC4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249E4">
      <w:t xml:space="preserve">- </w:t>
    </w:r>
    <w:r w:rsidRPr="005249E4">
      <w:fldChar w:fldCharType="begin"/>
    </w:r>
    <w:r w:rsidRPr="005249E4">
      <w:instrText xml:space="preserve"> PAGE </w:instrText>
    </w:r>
    <w:r w:rsidRPr="005249E4">
      <w:fldChar w:fldCharType="separate"/>
    </w:r>
    <w:r w:rsidRPr="005249E4">
      <w:t>2</w:t>
    </w:r>
    <w:r w:rsidRPr="005249E4">
      <w:fldChar w:fldCharType="end"/>
    </w:r>
    <w:r w:rsidRPr="005249E4">
      <w:t xml:space="preserve"> -</w:t>
    </w:r>
  </w:p>
  <w:p w:rsidR="00544326" w:rsidRPr="005249E4" w:rsidP="005249E4" w14:paraId="189F3D50" w14:textId="3139821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49E4" w:rsidRPr="005249E4" w:rsidP="005249E4" w14:paraId="002B64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249E4">
      <w:t>G/TBT/N/ARE/548/Add.1 • G/TBT/N/</w:t>
    </w:r>
    <w:r w:rsidRPr="005249E4">
      <w:t>BHR</w:t>
    </w:r>
    <w:r w:rsidRPr="005249E4">
      <w:t>/641/Add.1 • G/TBT/N/</w:t>
    </w:r>
    <w:r w:rsidRPr="005249E4">
      <w:t>KWT</w:t>
    </w:r>
    <w:r w:rsidRPr="005249E4">
      <w:t>/606/Add.1 • G/TBT/N/</w:t>
    </w:r>
    <w:r w:rsidRPr="005249E4">
      <w:t>OMN</w:t>
    </w:r>
    <w:r w:rsidRPr="005249E4">
      <w:t>/475/Add.1 • G/TBT/N/QAT/626/Add.1 • G/TBT/N/SAU/1255/Add.1 G/TBT/N/YEM/233/Add.1</w:t>
    </w:r>
  </w:p>
  <w:p w:rsidR="005249E4" w:rsidRPr="005249E4" w:rsidP="005249E4" w14:paraId="710D95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249E4" w:rsidRPr="005249E4" w:rsidP="005249E4" w14:paraId="33001952" w14:textId="1BC1B37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249E4">
      <w:t xml:space="preserve">- </w:t>
    </w:r>
    <w:r w:rsidRPr="005249E4">
      <w:fldChar w:fldCharType="begin"/>
    </w:r>
    <w:r w:rsidRPr="005249E4">
      <w:instrText xml:space="preserve"> PAGE </w:instrText>
    </w:r>
    <w:r w:rsidRPr="005249E4">
      <w:fldChar w:fldCharType="separate"/>
    </w:r>
    <w:r w:rsidRPr="005249E4">
      <w:rPr>
        <w:noProof/>
      </w:rPr>
      <w:t>2</w:t>
    </w:r>
    <w:r w:rsidRPr="005249E4">
      <w:fldChar w:fldCharType="end"/>
    </w:r>
    <w:r w:rsidRPr="005249E4">
      <w:t xml:space="preserve"> -</w:t>
    </w:r>
  </w:p>
  <w:p w:rsidR="00544326" w:rsidRPr="005249E4" w:rsidP="005249E4" w14:paraId="55E53649" w14:textId="5244C32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027DA1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BBDFEBB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2E256C7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61A613D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3E6C7B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787F6F9" w14:textId="77777777">
          <w:pPr>
            <w:jc w:val="right"/>
            <w:rPr>
              <w:b/>
              <w:szCs w:val="16"/>
            </w:rPr>
          </w:pPr>
        </w:p>
      </w:tc>
    </w:tr>
    <w:tr w14:paraId="089B885A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D1148B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249E4" w:rsidP="00DD3DD7" w14:paraId="2E23A200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2" w:name="bmkSymbols"/>
          <w:r>
            <w:rPr>
              <w:rFonts w:eastAsia="Calibri" w:cs="Times New Roman"/>
              <w:b/>
              <w:szCs w:val="16"/>
            </w:rPr>
            <w:t>G/TBT/N/ARE/548/Add.1, G/TBT/N/</w:t>
          </w:r>
          <w:r>
            <w:rPr>
              <w:rFonts w:eastAsia="Calibri" w:cs="Times New Roman"/>
              <w:b/>
              <w:szCs w:val="16"/>
            </w:rPr>
            <w:t>BHR</w:t>
          </w:r>
          <w:r>
            <w:rPr>
              <w:rFonts w:eastAsia="Calibri" w:cs="Times New Roman"/>
              <w:b/>
              <w:szCs w:val="16"/>
            </w:rPr>
            <w:t>/641/Add.1</w:t>
          </w:r>
        </w:p>
        <w:p w:rsidR="005249E4" w:rsidP="00DD3DD7" w14:paraId="396F0125" w14:textId="77777777">
          <w:pPr>
            <w:jc w:val="right"/>
            <w:rPr>
              <w:rFonts w:eastAsia="Calibri" w:cs="Times New Roman"/>
              <w:b/>
              <w:szCs w:val="16"/>
            </w:rPr>
          </w:pPr>
          <w:r>
            <w:rPr>
              <w:rFonts w:eastAsia="Calibri" w:cs="Times New Roman"/>
              <w:b/>
              <w:szCs w:val="16"/>
            </w:rPr>
            <w:t>G/TBT/N/</w:t>
          </w:r>
          <w:r>
            <w:rPr>
              <w:rFonts w:eastAsia="Calibri" w:cs="Times New Roman"/>
              <w:b/>
              <w:szCs w:val="16"/>
            </w:rPr>
            <w:t>KWT</w:t>
          </w:r>
          <w:r>
            <w:rPr>
              <w:rFonts w:eastAsia="Calibri" w:cs="Times New Roman"/>
              <w:b/>
              <w:szCs w:val="16"/>
            </w:rPr>
            <w:t>/606/Add.1, G/TBT/N/</w:t>
          </w:r>
          <w:r>
            <w:rPr>
              <w:rFonts w:eastAsia="Calibri" w:cs="Times New Roman"/>
              <w:b/>
              <w:szCs w:val="16"/>
            </w:rPr>
            <w:t>OMN</w:t>
          </w:r>
          <w:r>
            <w:rPr>
              <w:rFonts w:eastAsia="Calibri" w:cs="Times New Roman"/>
              <w:b/>
              <w:szCs w:val="16"/>
            </w:rPr>
            <w:t>/475/Add.1</w:t>
          </w:r>
        </w:p>
        <w:p w:rsidR="005249E4" w:rsidP="00DD3DD7" w14:paraId="779A8AF6" w14:textId="77777777">
          <w:pPr>
            <w:jc w:val="right"/>
            <w:rPr>
              <w:rFonts w:eastAsia="Calibri" w:cs="Times New Roman"/>
              <w:b/>
              <w:szCs w:val="16"/>
            </w:rPr>
          </w:pPr>
          <w:r>
            <w:rPr>
              <w:rFonts w:eastAsia="Calibri" w:cs="Times New Roman"/>
              <w:b/>
              <w:szCs w:val="16"/>
            </w:rPr>
            <w:t>G/TBT/N/QAT/626/Add.1, G/TBT/N/SAU/1255/Add.1 G/TBT/N/YEM/233/Add.1</w:t>
          </w:r>
        </w:p>
        <w:bookmarkEnd w:id="2"/>
        <w:p w:rsidR="00DD3DD7" w:rsidRPr="002F663C" w:rsidP="00DD3DD7" w14:paraId="76474C6E" w14:textId="728BC892">
          <w:pPr>
            <w:jc w:val="right"/>
            <w:rPr>
              <w:rFonts w:eastAsia="Calibri" w:cs="Times New Roman"/>
              <w:b/>
              <w:szCs w:val="16"/>
            </w:rPr>
          </w:pPr>
        </w:p>
        <w:p w:rsidR="00C14444" w:rsidRPr="00C14444" w:rsidP="00C14444" w14:paraId="284C0D00" w14:textId="77777777">
          <w:pPr>
            <w:jc w:val="center"/>
            <w:rPr>
              <w:szCs w:val="16"/>
            </w:rPr>
          </w:pPr>
        </w:p>
      </w:tc>
    </w:tr>
    <w:tr w14:paraId="5968356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1CAA5E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64AA9FD" w14:textId="77777777">
          <w:pPr>
            <w:jc w:val="right"/>
            <w:rPr>
              <w:szCs w:val="16"/>
            </w:rPr>
          </w:pPr>
          <w:bookmarkStart w:id="3" w:name="bmkDate"/>
          <w:r w:rsidRPr="00182B84">
            <w:rPr>
              <w:szCs w:val="16"/>
            </w:rPr>
            <w:t>17 September 2026</w:t>
          </w:r>
          <w:bookmarkEnd w:id="3"/>
        </w:p>
      </w:tc>
    </w:tr>
    <w:tr w14:paraId="38ACF99E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DD5E992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(26-6426)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26E3325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48DDD1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EF100C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EB8D9F1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5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5"/>
        </w:p>
      </w:tc>
    </w:tr>
  </w:tbl>
  <w:p w:rsidR="00ED54E0" w:rsidP="00DD3DD7" w14:paraId="0167ED2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94407168">
    <w:abstractNumId w:val="9"/>
  </w:num>
  <w:num w:numId="2" w16cid:durableId="604461923">
    <w:abstractNumId w:val="7"/>
  </w:num>
  <w:num w:numId="3" w16cid:durableId="46925948">
    <w:abstractNumId w:val="6"/>
  </w:num>
  <w:num w:numId="4" w16cid:durableId="1028221590">
    <w:abstractNumId w:val="5"/>
  </w:num>
  <w:num w:numId="5" w16cid:durableId="2045327207">
    <w:abstractNumId w:val="4"/>
  </w:num>
  <w:num w:numId="6" w16cid:durableId="310329743">
    <w:abstractNumId w:val="12"/>
  </w:num>
  <w:num w:numId="7" w16cid:durableId="1790589875">
    <w:abstractNumId w:val="11"/>
  </w:num>
  <w:num w:numId="8" w16cid:durableId="431710546">
    <w:abstractNumId w:val="10"/>
  </w:num>
  <w:num w:numId="9" w16cid:durableId="15931958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7682057">
    <w:abstractNumId w:val="13"/>
  </w:num>
  <w:num w:numId="11" w16cid:durableId="1169171120">
    <w:abstractNumId w:val="8"/>
  </w:num>
  <w:num w:numId="12" w16cid:durableId="949705775">
    <w:abstractNumId w:val="3"/>
  </w:num>
  <w:num w:numId="13" w16cid:durableId="580413889">
    <w:abstractNumId w:val="2"/>
  </w:num>
  <w:num w:numId="14" w16cid:durableId="1016812254">
    <w:abstractNumId w:val="1"/>
  </w:num>
  <w:num w:numId="15" w16cid:durableId="708456715">
    <w:abstractNumId w:val="0"/>
  </w:num>
  <w:num w:numId="16" w16cid:durableId="13922941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evenAndOddHeaders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C6893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C0823"/>
    <w:rsid w:val="002D78C9"/>
    <w:rsid w:val="002F663C"/>
    <w:rsid w:val="00304F14"/>
    <w:rsid w:val="003156C6"/>
    <w:rsid w:val="00327D40"/>
    <w:rsid w:val="00335575"/>
    <w:rsid w:val="003572B4"/>
    <w:rsid w:val="00370A55"/>
    <w:rsid w:val="003715D9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249E4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1473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5DF4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4618A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  <w:rsid w:val="00FF4D3E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2AE1E2"/>
  <w15:docId w15:val="{D0E491AF-86D4-41D1-AF03-BF5F0DE74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6/TBT/SAU/modification/26_04867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FB0BB-9BBF-4EB5-8C4C-BBAF809BA029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3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2026-09-17T11:12:00Z</dcterms:created>
  <dcterms:modified xsi:type="dcterms:W3CDTF">2026-09-17T11:57:00Z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G/TBT/N/ARE/548/Add.1</vt:lpwstr>
  </property>
  <property fmtid="{D5CDD505-2E9C-101B-9397-08002B2CF9AE}" pid="3" name="Symbol2">
    <vt:lpwstr>G/TBT/N/BHR/641/Add.1</vt:lpwstr>
  </property>
  <property fmtid="{D5CDD505-2E9C-101B-9397-08002B2CF9AE}" pid="4" name="Symbol3">
    <vt:lpwstr>G/TBT/N/KWT/606/Add.1</vt:lpwstr>
  </property>
  <property fmtid="{D5CDD505-2E9C-101B-9397-08002B2CF9AE}" pid="5" name="Symbol4">
    <vt:lpwstr>G/TBT/N/OMN/475/Add.1</vt:lpwstr>
  </property>
  <property fmtid="{D5CDD505-2E9C-101B-9397-08002B2CF9AE}" pid="6" name="Symbol5">
    <vt:lpwstr>G/TBT/N/QAT/626/Add.1</vt:lpwstr>
  </property>
  <property fmtid="{D5CDD505-2E9C-101B-9397-08002B2CF9AE}" pid="7" name="Symbol6">
    <vt:lpwstr>G/TBT/N/SAU/1255/Add.1 G/TBT/N/YEM/233/Add.1</vt:lpwstr>
  </property>
  <property fmtid="{D5CDD505-2E9C-101B-9397-08002B2CF9AE}" pid="8" name="TitusGUID">
    <vt:lpwstr>dec036cc-94e5-415e-a5cf-6149de46aed8</vt:lpwstr>
  </property>
  <property fmtid="{D5CDD505-2E9C-101B-9397-08002B2CF9AE}" pid="9" name="WTOCLASSIFICATION">
    <vt:lpwstr>WTO OFFICIAL</vt:lpwstr>
  </property>
</Properties>
</file>