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BCFAAC1" w14:textId="77777777">
      <w:pPr>
        <w:pStyle w:val="Title"/>
      </w:pPr>
      <w:r w:rsidRPr="002F663C">
        <w:t>NOTIFICATION</w:t>
      </w:r>
    </w:p>
    <w:p w:rsidR="002F663C" w:rsidRPr="002F663C" w:rsidP="00DD3DD7" w14:paraId="78D68075" w14:textId="77777777">
      <w:pPr>
        <w:pStyle w:val="Title3"/>
      </w:pPr>
      <w:r w:rsidRPr="002F663C">
        <w:t>Addendum</w:t>
      </w:r>
    </w:p>
    <w:p w:rsidR="002F663C" w:rsidP="001E2E4A" w14:paraId="580AFA3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The Separate Customs Territory of Taiwan</w:t>
      </w:r>
      <w:r w:rsidRPr="002F663C">
        <w:rPr>
          <w:rFonts w:eastAsia="Calibri" w:cs="Times New Roman"/>
        </w:rPr>
        <w:t xml:space="preserve">, </w:t>
      </w:r>
      <w:r w:rsidRPr="002F663C">
        <w:rPr>
          <w:rFonts w:eastAsia="Calibri" w:cs="Times New Roman"/>
          <w:u w:val="single"/>
        </w:rPr>
        <w:t>Penghu</w:t>
      </w:r>
      <w:r w:rsidRPr="002F663C">
        <w:rPr>
          <w:rFonts w:eastAsia="Calibri" w:cs="Times New Roman"/>
        </w:rPr>
        <w:t xml:space="preserve">, </w:t>
      </w:r>
      <w:r w:rsidRPr="002F663C">
        <w:rPr>
          <w:rFonts w:eastAsia="Calibri" w:cs="Times New Roman"/>
          <w:u w:val="single"/>
        </w:rPr>
        <w:t>Kinmen and Matsu</w:t>
      </w:r>
      <w:r w:rsidRPr="002F663C">
        <w:rPr>
          <w:rFonts w:eastAsia="Calibri" w:cs="Times New Roman"/>
        </w:rPr>
        <w:t>.</w:t>
      </w:r>
    </w:p>
    <w:p w:rsidR="001E2E4A" w:rsidRPr="002F663C" w:rsidP="001E2E4A" w14:paraId="382F1289" w14:textId="77777777">
      <w:pPr>
        <w:rPr>
          <w:rFonts w:eastAsia="Calibri" w:cs="Times New Roman"/>
        </w:rPr>
      </w:pPr>
    </w:p>
    <w:p w:rsidR="002F663C" w:rsidRPr="002F663C" w:rsidP="002F663C" w14:paraId="00E6EED6" w14:textId="77777777">
      <w:pPr>
        <w:jc w:val="center"/>
        <w:rPr>
          <w:rFonts w:eastAsia="Calibri" w:cs="Times New Roman"/>
          <w:b/>
        </w:rPr>
      </w:pPr>
      <w:r w:rsidRPr="002F663C">
        <w:rPr>
          <w:rFonts w:eastAsia="Calibri" w:cs="Times New Roman"/>
          <w:b/>
        </w:rPr>
        <w:t>_______________</w:t>
      </w:r>
    </w:p>
    <w:p w:rsidR="002F663C" w:rsidP="002F663C" w14:paraId="36652BC9" w14:textId="77777777">
      <w:pPr>
        <w:rPr>
          <w:rFonts w:eastAsia="Calibri" w:cs="Times New Roman"/>
        </w:rPr>
      </w:pPr>
    </w:p>
    <w:p w:rsidR="00C14444" w:rsidRPr="002F663C" w:rsidP="002F663C" w14:paraId="624D7FA8" w14:textId="77777777">
      <w:pPr>
        <w:rPr>
          <w:rFonts w:eastAsia="Calibri" w:cs="Times New Roman"/>
        </w:rPr>
      </w:pPr>
    </w:p>
    <w:p w:rsidR="002F663C" w:rsidRPr="002F663C" w:rsidP="002F663C" w14:paraId="522739D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Amendments to the Legal Inspection Requirements for Power Supply Equipment, Including Battery Chargers</w:t>
      </w:r>
    </w:p>
    <w:p w:rsidR="002F663C" w:rsidRPr="002F663C" w:rsidP="002F663C" w14:paraId="45E2662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EF3002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9752AAD"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0CA2FEC" w14:textId="77777777" w:rsidTr="00E9471B">
        <w:tblPrEx>
          <w:tblW w:w="9049" w:type="dxa"/>
          <w:tblLayout w:type="fixed"/>
          <w:tblLook w:val="04A0"/>
        </w:tblPrEx>
        <w:tc>
          <w:tcPr>
            <w:tcW w:w="851" w:type="dxa"/>
          </w:tcPr>
          <w:p w:rsidR="002F663C" w:rsidRPr="00711F9C" w:rsidP="00C14444" w14:paraId="0B59685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0052788"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EE417E6" w14:textId="77777777" w:rsidTr="00E9471B">
        <w:tblPrEx>
          <w:tblW w:w="9049" w:type="dxa"/>
          <w:tblLayout w:type="fixed"/>
          <w:tblLook w:val="04A0"/>
        </w:tblPrEx>
        <w:tc>
          <w:tcPr>
            <w:tcW w:w="851" w:type="dxa"/>
          </w:tcPr>
          <w:p w:rsidR="002F663C" w:rsidRPr="00711F9C" w:rsidP="00C14444" w14:paraId="479D4E5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8D28277"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8 September 2026</w:t>
            </w:r>
          </w:p>
        </w:tc>
      </w:tr>
      <w:tr w14:paraId="1DDCA7AF" w14:textId="77777777" w:rsidTr="00E9471B">
        <w:tblPrEx>
          <w:tblW w:w="9049" w:type="dxa"/>
          <w:tblLayout w:type="fixed"/>
          <w:tblLook w:val="04A0"/>
        </w:tblPrEx>
        <w:tc>
          <w:tcPr>
            <w:tcW w:w="851" w:type="dxa"/>
          </w:tcPr>
          <w:p w:rsidR="002F663C" w:rsidRPr="00711F9C" w:rsidP="00C14444" w14:paraId="4F75B86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22F5BAB"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8 September 2026</w:t>
            </w:r>
          </w:p>
        </w:tc>
      </w:tr>
      <w:tr w14:paraId="57BCF56E" w14:textId="77777777" w:rsidTr="00E9471B">
        <w:tblPrEx>
          <w:tblW w:w="9049" w:type="dxa"/>
          <w:tblLayout w:type="fixed"/>
          <w:tblLook w:val="04A0"/>
        </w:tblPrEx>
        <w:tc>
          <w:tcPr>
            <w:tcW w:w="851" w:type="dxa"/>
          </w:tcPr>
          <w:p w:rsidR="002F663C" w:rsidRPr="00711F9C" w:rsidP="00C14444" w14:paraId="3519A21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36C2B11"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 July 2027</w:t>
            </w:r>
          </w:p>
        </w:tc>
      </w:tr>
      <w:tr w14:paraId="1B93A5A9" w14:textId="77777777" w:rsidTr="00E9471B">
        <w:tblPrEx>
          <w:tblW w:w="9049" w:type="dxa"/>
          <w:tblLayout w:type="fixed"/>
          <w:tblLook w:val="04A0"/>
        </w:tblPrEx>
        <w:tc>
          <w:tcPr>
            <w:tcW w:w="851" w:type="dxa"/>
          </w:tcPr>
          <w:p w:rsidR="002F663C" w:rsidRPr="00711F9C" w:rsidP="00C14444" w14:paraId="0720570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7EB767C1"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D144A80" w14:textId="77777777">
            <w:pPr>
              <w:spacing w:before="120" w:after="120"/>
              <w:rPr>
                <w:rFonts w:eastAsia="Calibri" w:cs="Times New Roman"/>
              </w:rPr>
            </w:pPr>
            <w:hyperlink r:id="rId7" w:tgtFrame="_blank" w:history="1">
              <w:r w:rsidRPr="002F663C">
                <w:rPr>
                  <w:rFonts w:eastAsia="Calibri" w:cs="Times New Roman"/>
                  <w:color w:val="0000FF"/>
                  <w:u w:val="single"/>
                </w:rPr>
                <w:t>https://gazette.nat.gov.tw/egFront/e_detail.do?metaid=168163</w:t>
              </w:r>
            </w:hyperlink>
          </w:p>
          <w:p w:rsidR="002F663C" w:rsidRPr="002F663C" w:rsidP="00EB7B40" w14:paraId="6E7B0636"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https://members.wto.org/crnattachments/2026/TBT/TPKM/final_measure/26_04798_00_e.pdf</w:t>
              </w:r>
            </w:hyperlink>
          </w:p>
          <w:p w:rsidR="002F663C" w:rsidRPr="002F663C" w:rsidP="00EB7B40" w14:paraId="00AA2D2C" w14:textId="77777777">
            <w:pPr>
              <w:spacing w:before="120" w:after="120"/>
              <w:rPr>
                <w:rFonts w:eastAsia="Calibri" w:cs="Times New Roman"/>
              </w:rPr>
            </w:pPr>
            <w:hyperlink r:id="rId9" w:tgtFrame="_blank" w:history="1">
              <w:r w:rsidRPr="002F663C">
                <w:rPr>
                  <w:rFonts w:eastAsia="Calibri" w:cs="Times New Roman"/>
                  <w:color w:val="0000FF"/>
                  <w:u w:val="single"/>
                </w:rPr>
                <w:t>https://members.wto.org/crnattachments/2026/TBT/TPKM/final_measure/26_04798_00_x.pdf</w:t>
              </w:r>
            </w:hyperlink>
          </w:p>
        </w:tc>
      </w:tr>
      <w:tr w14:paraId="6E0F011D" w14:textId="77777777" w:rsidTr="00E9471B">
        <w:tblPrEx>
          <w:tblW w:w="9049" w:type="dxa"/>
          <w:tblLayout w:type="fixed"/>
          <w:tblLook w:val="04A0"/>
        </w:tblPrEx>
        <w:tc>
          <w:tcPr>
            <w:tcW w:w="851" w:type="dxa"/>
          </w:tcPr>
          <w:p w:rsidR="002F663C" w:rsidRPr="00711F9C" w:rsidP="00C14444" w14:paraId="0A47127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39C754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44BE14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D645552" w14:textId="77777777" w:rsidTr="00E9471B">
        <w:tblPrEx>
          <w:tblW w:w="9049" w:type="dxa"/>
          <w:tblLayout w:type="fixed"/>
          <w:tblLook w:val="04A0"/>
        </w:tblPrEx>
        <w:tc>
          <w:tcPr>
            <w:tcW w:w="851" w:type="dxa"/>
          </w:tcPr>
          <w:p w:rsidR="002F663C" w:rsidRPr="00711F9C" w:rsidP="00C14444" w14:paraId="50AAB3F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FC5E88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675B9C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5CD96E8" w14:textId="77777777" w:rsidTr="00E9471B">
        <w:tblPrEx>
          <w:tblW w:w="9049" w:type="dxa"/>
          <w:tblLayout w:type="fixed"/>
          <w:tblLook w:val="04A0"/>
        </w:tblPrEx>
        <w:tc>
          <w:tcPr>
            <w:tcW w:w="851" w:type="dxa"/>
          </w:tcPr>
          <w:p w:rsidR="002F663C" w:rsidRPr="00711F9C" w:rsidP="00C14444" w14:paraId="5D29D85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95D929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B020459" w14:textId="77777777" w:rsidTr="00E9471B">
        <w:tblPrEx>
          <w:tblW w:w="9049" w:type="dxa"/>
          <w:tblLayout w:type="fixed"/>
          <w:tblLook w:val="04A0"/>
        </w:tblPrEx>
        <w:tc>
          <w:tcPr>
            <w:tcW w:w="851" w:type="dxa"/>
            <w:tcBorders>
              <w:bottom w:val="double" w:sz="4" w:space="0" w:color="auto"/>
            </w:tcBorders>
          </w:tcPr>
          <w:p w:rsidR="002F663C" w:rsidRPr="00711F9C" w:rsidP="00C14444" w14:paraId="3B22F2E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6CDAA1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76DB0AE" w14:textId="77777777">
      <w:pPr>
        <w:jc w:val="left"/>
        <w:rPr>
          <w:rFonts w:eastAsia="Calibri" w:cs="Times New Roman"/>
          <w:highlight w:val="yellow"/>
        </w:rPr>
      </w:pPr>
    </w:p>
    <w:p w:rsidR="003971FF" w:rsidRPr="007F6EA2" w:rsidP="00B16ACF" w14:paraId="4620080F"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purpose of this notification is to provide the final texts of "Amendments to the Legal Inspection Requirements for Power Supply Equipment, Including Battery Chargers" and relevant dates of its implementation. The draft texts notified in "G/TBT/N/TPKM/594" were adopted with minor changes.</w:t>
      </w:r>
    </w:p>
    <w:p w:rsidR="006C5A96" w:rsidP="006C5A96" w14:paraId="55E2033C" w14:textId="77777777">
      <w:pPr>
        <w:jc w:val="center"/>
        <w:rPr>
          <w:b/>
        </w:rPr>
      </w:pPr>
      <w:r w:rsidRPr="003971FF">
        <w:rPr>
          <w:b/>
        </w:rPr>
        <w:t>__________</w:t>
      </w:r>
    </w:p>
    <w:p w:rsidR="004D4D19" w:rsidP="007F38C2" w14:paraId="5AA30231" w14:textId="77777777">
      <w:pPr>
        <w:jc w:val="center"/>
        <w:rPr>
          <w:b/>
        </w:rPr>
      </w:pPr>
    </w:p>
    <w:p w:rsidR="00A1565D" w:rsidP="003971FF" w14:paraId="3A97F322" w14:textId="77777777">
      <w:pPr>
        <w:jc w:val="center"/>
        <w:rPr>
          <w:b/>
        </w:rPr>
      </w:pPr>
    </w:p>
    <w:sectPr w:rsidSect="006C5A96">
      <w:headerReference w:type="even" r:id="rId10"/>
      <w:headerReference w:type="default" r:id="rId11"/>
      <w:footerReference w:type="even" r:id="rId12"/>
      <w:footerReference w:type="default" r:id="rId13"/>
      <w:headerReference w:type="first" r:id="rId1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532D3C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2C3AFE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03929" w:rsidP="00ED54E0" w14:paraId="183D70BD" w14:textId="77777777">
      <w:r>
        <w:separator/>
      </w:r>
    </w:p>
  </w:footnote>
  <w:footnote w:type="continuationSeparator" w:id="1">
    <w:p w:rsidR="00C03929" w:rsidP="00ED54E0" w14:paraId="04B303EA" w14:textId="77777777">
      <w:r>
        <w:continuationSeparator/>
      </w:r>
    </w:p>
  </w:footnote>
  <w:footnote w:id="2">
    <w:p w:rsidR="007F6EA2" w14:paraId="2979874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E24779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680C45F9" w14:textId="77777777">
    <w:pPr>
      <w:pStyle w:val="Header"/>
      <w:pBdr>
        <w:bottom w:val="single" w:sz="4" w:space="1" w:color="auto"/>
      </w:pBdr>
      <w:tabs>
        <w:tab w:val="clear" w:pos="4513"/>
        <w:tab w:val="clear" w:pos="9027"/>
      </w:tabs>
      <w:jc w:val="center"/>
    </w:pPr>
  </w:p>
  <w:p w:rsidR="00DD3DD7" w:rsidRPr="00DD3DD7" w:rsidP="00DD3DD7" w14:paraId="39E5602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FA6E4A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448E7D8" w14:textId="77777777">
    <w:pPr>
      <w:pStyle w:val="Header"/>
      <w:pBdr>
        <w:bottom w:val="single" w:sz="4" w:space="1" w:color="auto"/>
      </w:pBdr>
      <w:tabs>
        <w:tab w:val="clear" w:pos="4513"/>
        <w:tab w:val="clear" w:pos="9027"/>
      </w:tabs>
      <w:jc w:val="center"/>
    </w:pPr>
    <w:bookmarkStart w:id="3" w:name="spsSymbolHeader"/>
    <w:r w:rsidRPr="00DD3DD7">
      <w:t>G/TBT/N/TPKM/594/Add.1</w:t>
    </w:r>
    <w:bookmarkEnd w:id="3"/>
  </w:p>
  <w:p w:rsidR="00DD3DD7" w:rsidRPr="00DD3DD7" w:rsidP="00DD3DD7" w14:paraId="0BF3354B" w14:textId="77777777">
    <w:pPr>
      <w:pStyle w:val="Header"/>
      <w:pBdr>
        <w:bottom w:val="single" w:sz="4" w:space="1" w:color="auto"/>
      </w:pBdr>
      <w:tabs>
        <w:tab w:val="clear" w:pos="4513"/>
        <w:tab w:val="clear" w:pos="9027"/>
      </w:tabs>
      <w:jc w:val="center"/>
    </w:pPr>
  </w:p>
  <w:p w:rsidR="00DD3DD7" w:rsidRPr="00DD3DD7" w:rsidP="00DD3DD7" w14:paraId="0C50405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7DC0DEA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65277A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99960C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C2303B8" w14:textId="77777777">
          <w:pPr>
            <w:jc w:val="right"/>
            <w:rPr>
              <w:b/>
              <w:color w:val="FF0000"/>
              <w:szCs w:val="16"/>
            </w:rPr>
          </w:pPr>
          <w:r>
            <w:rPr>
              <w:b/>
              <w:color w:val="FF0000"/>
              <w:szCs w:val="16"/>
            </w:rPr>
            <w:t xml:space="preserve"> </w:t>
          </w:r>
        </w:p>
      </w:tc>
    </w:tr>
    <w:tr w14:paraId="16E91560"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4C3D71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81E8BE2" w14:textId="77777777">
          <w:pPr>
            <w:jc w:val="right"/>
            <w:rPr>
              <w:b/>
              <w:szCs w:val="16"/>
            </w:rPr>
          </w:pPr>
        </w:p>
      </w:tc>
    </w:tr>
    <w:tr w14:paraId="7EFC3B23"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6E5C72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8164E15" w14:textId="77777777">
          <w:pPr>
            <w:jc w:val="right"/>
            <w:rPr>
              <w:rFonts w:eastAsia="Calibri" w:cs="Times New Roman"/>
              <w:b/>
              <w:szCs w:val="16"/>
            </w:rPr>
          </w:pPr>
          <w:bookmarkStart w:id="4" w:name="bmkSymbols"/>
          <w:r w:rsidRPr="002F663C">
            <w:rPr>
              <w:rFonts w:eastAsia="Calibri" w:cs="Times New Roman"/>
              <w:b/>
              <w:szCs w:val="16"/>
            </w:rPr>
            <w:t>G/TBT/N/TPKM/594/Add.1</w:t>
          </w:r>
          <w:bookmarkEnd w:id="4"/>
        </w:p>
        <w:p w:rsidR="00C14444" w:rsidRPr="00C14444" w:rsidP="00C14444" w14:paraId="4ABE3B78" w14:textId="77777777">
          <w:pPr>
            <w:jc w:val="center"/>
            <w:rPr>
              <w:szCs w:val="16"/>
            </w:rPr>
          </w:pPr>
        </w:p>
      </w:tc>
    </w:tr>
    <w:tr w14:paraId="691D305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D75B809" w14:textId="77777777"/>
      </w:tc>
      <w:tc>
        <w:tcPr>
          <w:tcW w:w="5448" w:type="dxa"/>
          <w:gridSpan w:val="2"/>
          <w:shd w:val="clear" w:color="auto" w:fill="FFFFFF"/>
          <w:tcMar>
            <w:left w:w="108" w:type="dxa"/>
            <w:right w:w="108" w:type="dxa"/>
          </w:tcMar>
          <w:vAlign w:val="center"/>
        </w:tcPr>
        <w:p w:rsidR="00ED54E0" w:rsidRPr="00182B84" w:rsidP="00425DC5" w14:paraId="1821F0BD" w14:textId="77777777">
          <w:pPr>
            <w:jc w:val="right"/>
            <w:rPr>
              <w:szCs w:val="16"/>
            </w:rPr>
          </w:pPr>
          <w:bookmarkStart w:id="5" w:name="bmkDate"/>
          <w:r w:rsidRPr="00182B84">
            <w:rPr>
              <w:szCs w:val="16"/>
            </w:rPr>
            <w:t>15 September 2026</w:t>
          </w:r>
          <w:bookmarkEnd w:id="5"/>
        </w:p>
      </w:tc>
    </w:tr>
    <w:tr w14:paraId="7AEF82AB"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FD55859" w14:textId="77777777">
          <w:pPr>
            <w:jc w:val="left"/>
            <w:rPr>
              <w:b/>
            </w:rPr>
          </w:pPr>
          <w:bookmarkStart w:id="6" w:name="bmkSerial"/>
          <w:r>
            <w:rPr>
              <w:rFonts w:ascii="Verdana" w:eastAsia="Verdana" w:hAnsi="Verdana" w:cs="Verdana"/>
              <w:b w:val="0"/>
              <w:color w:val="FF0000"/>
              <w:sz w:val="18"/>
            </w:rPr>
            <w:t>(26-6318)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6AB0BC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2AA0B583"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174CED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930A7C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2603B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13709993">
    <w:abstractNumId w:val="9"/>
  </w:num>
  <w:num w:numId="2" w16cid:durableId="1110470750">
    <w:abstractNumId w:val="7"/>
  </w:num>
  <w:num w:numId="3" w16cid:durableId="576862048">
    <w:abstractNumId w:val="6"/>
  </w:num>
  <w:num w:numId="4" w16cid:durableId="659311987">
    <w:abstractNumId w:val="5"/>
  </w:num>
  <w:num w:numId="5" w16cid:durableId="1987934460">
    <w:abstractNumId w:val="4"/>
  </w:num>
  <w:num w:numId="6" w16cid:durableId="1453161207">
    <w:abstractNumId w:val="12"/>
  </w:num>
  <w:num w:numId="7" w16cid:durableId="387649639">
    <w:abstractNumId w:val="11"/>
  </w:num>
  <w:num w:numId="8" w16cid:durableId="1993828259">
    <w:abstractNumId w:val="10"/>
  </w:num>
  <w:num w:numId="9" w16cid:durableId="17278003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8316201">
    <w:abstractNumId w:val="13"/>
  </w:num>
  <w:num w:numId="11" w16cid:durableId="1488401877">
    <w:abstractNumId w:val="8"/>
  </w:num>
  <w:num w:numId="12" w16cid:durableId="1799838641">
    <w:abstractNumId w:val="3"/>
  </w:num>
  <w:num w:numId="13" w16cid:durableId="357126797">
    <w:abstractNumId w:val="2"/>
  </w:num>
  <w:num w:numId="14" w16cid:durableId="1386296847">
    <w:abstractNumId w:val="1"/>
  </w:num>
  <w:num w:numId="15" w16cid:durableId="1217011602">
    <w:abstractNumId w:val="0"/>
  </w:num>
  <w:num w:numId="16" w16cid:durableId="28326811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D7B1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03929"/>
    <w:rsid w:val="00C11EAC"/>
    <w:rsid w:val="00C14444"/>
    <w:rsid w:val="00C15F6D"/>
    <w:rsid w:val="00C2459D"/>
    <w:rsid w:val="00C305D7"/>
    <w:rsid w:val="00C30F2A"/>
    <w:rsid w:val="00C425A5"/>
    <w:rsid w:val="00C43456"/>
    <w:rsid w:val="00C50BF8"/>
    <w:rsid w:val="00C65C0C"/>
    <w:rsid w:val="00C802E2"/>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5AE"/>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2A41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gazette.nat.gov.tw/egFront/e_detail.do?metaid=168163" TargetMode="External" /><Relationship Id="rId8" Type="http://schemas.openxmlformats.org/officeDocument/2006/relationships/hyperlink" Target="https://members.wto.org/crnattachments/2026/TBT/TPKM/final_measure/26_04798_00_e.pdf" TargetMode="External" /><Relationship Id="rId9" Type="http://schemas.openxmlformats.org/officeDocument/2006/relationships/hyperlink" Target="https://members.wto.org/crnattachments/2026/TBT/TPKM/final_measure/26_04798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E3B49737-D30F-4D32-9DD1-3ECF18F4D28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2026-09-15T08:13:00Z</dcterms:created>
  <dcterms:modified xsi:type="dcterms:W3CDTF">2026-09-15T08:13:00Z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