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46675140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04A4E942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459536C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2B3D655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086289A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47473843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MÉXICO</w:t>
            </w:r>
          </w:p>
          <w:p w:rsidR="00A52F73" w:rsidRPr="003A3E55" w:rsidP="003A3E55" w14:paraId="12463A75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70AA509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D663F8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069F23D7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222E98D8" w14:textId="77777777">
            <w:pPr>
              <w:spacing w:after="120"/>
            </w:pPr>
            <w:r w:rsidRPr="003A3E55">
              <w:t xml:space="preserve">Comité Consultivo Nacional de Normalización de Transporte Terrestre, de la Secretaría de Infraestructura, Comunicaciones y Transportes, ubicado en Calzada de las Bombas 411, piso 2, Colonia Los Girasoles, Demarcación Territorial Coyoacán, Código Postal 04920, Ciudad de México, teléfono 55 5723 9300 extensión 20115, o al 442 216 9777 extensión 4510 o al 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hbonilla@imt.mx</w:t>
              </w:r>
            </w:hyperlink>
          </w:p>
        </w:tc>
      </w:tr>
      <w:tr w14:paraId="03467F3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0E36F1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4029163A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[X</w:t>
            </w:r>
            <w:r w:rsidRPr="003A3E55">
              <w:rPr>
                <w:b/>
              </w:rPr>
              <w:t>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1C1A9D0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28C550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1CA5B4ED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Es de aplicación obligatoria en las carreteras federales, estatales y municipales, así como en las vías urbanas, incluyendo las concesionadas, con velocidades de operación o proyecto superiores a cincuenta (50) kilómetros por hora, cuando exista algún elemento rígido o zona de obras viales cercano al arroyo vial o dentro del mismo que, ante el posible impacto de un vehículo, pueda ocasionar lesiones graves o el fallecimiento de personas, y no sea factible retirar o reubicar dicho elemento o instalar barreras de protección.</w:t>
            </w:r>
          </w:p>
        </w:tc>
      </w:tr>
      <w:tr w14:paraId="400AB20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405C59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2C7B1637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Norma Oficial Mexicana PROY-NOM-008-SICT2-2026, Amortiguadores de impacto en carreteras y vías urbanas.; (20 página(s), en español)</w:t>
            </w:r>
          </w:p>
          <w:p w:rsidR="00145C22" w:rsidRPr="00F70F54" w:rsidP="003A3E55" w14:paraId="0910115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87572B8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https://members.wto.org/crnattachments/2026/TBT/MEX/26_04840_00_s.pdf</w:t>
              </w:r>
            </w:hyperlink>
          </w:p>
          <w:p w:rsidR="00F70F54" w:rsidP="003A3E55" w14:paraId="5CBEE751" w14:textId="77777777">
            <w:pPr>
              <w:rPr>
                <w:bCs/>
              </w:rPr>
            </w:pPr>
            <w:hyperlink r:id="rId7" w:anchor="gsc.tab=0" w:tgtFrame="_blank" w:history="1">
              <w:r>
                <w:rPr>
                  <w:bCs/>
                  <w:color w:val="0000FF"/>
                  <w:u w:val="single"/>
                </w:rPr>
                <w:t>https://dof.gob.mx/nota_detalle.php?codigo=5797946&amp;fecha=04/09/2026#gsc.tab=0</w:t>
              </w:r>
            </w:hyperlink>
          </w:p>
          <w:p w:rsidR="00F70F54" w:rsidP="003A3E55" w14:paraId="22BCEC8A" w14:textId="77777777">
            <w:pPr>
              <w:rPr>
                <w:bCs/>
              </w:rPr>
            </w:pP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https://platiica.economia.gob.mx/wp-content/uploads/sites/2/historialdocumental/PROY-NOM-008-SICT2-2026.pdf?_t=1788537505</w:t>
              </w:r>
            </w:hyperlink>
          </w:p>
          <w:p w:rsidR="00F70F54" w:rsidP="003A3E55" w14:paraId="44CB2301" w14:textId="77777777">
            <w:pP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https://dof.gob.mx/2026/SICT/PROY-NOM-008-SICT2.pdf</w:t>
              </w:r>
            </w:hyperlink>
          </w:p>
        </w:tc>
      </w:tr>
      <w:tr w14:paraId="01CDD1A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55CC07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02513E40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Este proyecto tiene por objeto establecer los criterios de carácter general para la selección y colocación de amortiguadores de impacto en carreteras y vías urbanas, con el propósito de proteger a los ocupantes de los vehículos que pudieran salirse del arroyo vial e impactarse contra algún elemento rígido o para proteger al personal de las plazas de cobro o a los trabajadores en las zonas de obras viales, evitando así que sufran daños mayores.</w:t>
            </w:r>
          </w:p>
        </w:tc>
      </w:tr>
      <w:tr w14:paraId="1697ABF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FEFBFB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3B99CE9A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Seguridad vial</w:t>
            </w:r>
          </w:p>
        </w:tc>
      </w:tr>
      <w:tr w14:paraId="61D5765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53ACB0D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2308217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09F8760D" w14:textId="77777777">
            <w:pPr>
              <w:spacing w:before="120" w:after="120"/>
            </w:pPr>
            <w:r w:rsidRPr="003A3E55">
              <w:t>Para la correcta aplicación del presente proyecto de Norma, es necesario consultar las siguientes Normas Oficiales Mexicanas vigentes o las que, en su caso, las sustituyan, y ordenamientos internacionales:</w:t>
            </w:r>
          </w:p>
          <w:p w:rsidR="00AF251E" w:rsidRPr="003A3E55" w:rsidP="005037AE" w14:paraId="1BD57D75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Normas Oficiales Mexicanas NOM-037-SICT2-2026, Barreras de protección en carreteras y vías urbanas,</w:t>
            </w:r>
          </w:p>
          <w:p w:rsidR="00AF251E" w:rsidRPr="003A3E55" w:rsidP="005037AE" w14:paraId="683AB5D6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NOM-086-SCT2-2023, Señalamiento y dispositivos para protección en zonas de obras viales,</w:t>
            </w:r>
          </w:p>
          <w:p w:rsidR="00AF251E" w:rsidRPr="003A3E55" w:rsidP="005037AE" w14:paraId="2F5EC5C2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NOM-034-SCT2/SEDATU-2022, Señalización y dispositivos viales para calles y carreteras.</w:t>
            </w:r>
          </w:p>
        </w:tc>
      </w:tr>
      <w:tr w14:paraId="673CF78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552A0A2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48D346A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6C49D353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020DFE3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28F026D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200F068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7B7A75FB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15 de noviembre de 2026</w:t>
            </w:r>
          </w:p>
          <w:p w:rsidR="005F0B7B" w:rsidRPr="000C0749" w:rsidP="005F0B7B" w14:paraId="240D119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246803C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564C44D" w14:textId="77777777">
            <w:pPr>
              <w:rPr>
                <w:bCs/>
              </w:rPr>
            </w:pPr>
            <w:r>
              <w:rPr>
                <w:bCs/>
              </w:rPr>
              <w:t>Secretaría de Economía</w:t>
            </w:r>
          </w:p>
          <w:p w:rsidR="00F70F54" w:rsidP="003A3E55" w14:paraId="45CB98DC" w14:textId="77777777">
            <w:pPr>
              <w:rPr>
                <w:bCs/>
              </w:rPr>
            </w:pPr>
            <w:r>
              <w:rPr>
                <w:bCs/>
              </w:rPr>
              <w:t>Unidad de Normatividad, Competitividad y Competencia</w:t>
            </w:r>
          </w:p>
          <w:p w:rsidR="00F70F54" w:rsidP="003A3E55" w14:paraId="2EB4166D" w14:textId="77777777">
            <w:pPr>
              <w:rPr>
                <w:bCs/>
              </w:rPr>
            </w:pPr>
            <w:r>
              <w:rPr>
                <w:bCs/>
              </w:rPr>
              <w:t>Dirección General de Normas</w:t>
            </w:r>
          </w:p>
          <w:p w:rsidR="00F70F54" w:rsidP="003A3E55" w14:paraId="4DCD19A8" w14:textId="77777777">
            <w:pPr>
              <w:rPr>
                <w:bCs/>
              </w:rPr>
            </w:pPr>
            <w:r>
              <w:rPr>
                <w:bCs/>
              </w:rPr>
              <w:t>Lilian Aurora Pérez Ornelas, Directora General de Normas</w:t>
            </w:r>
          </w:p>
          <w:p w:rsidR="00F70F54" w:rsidP="003A3E55" w14:paraId="505E1580" w14:textId="77777777">
            <w:pPr>
              <w:rPr>
                <w:bCs/>
              </w:rPr>
            </w:pPr>
            <w:r>
              <w:rPr>
                <w:bCs/>
              </w:rPr>
              <w:t>Pachuca 189, Colonia Condesa, Cuauhtémoc Ciudad de México 06140</w:t>
            </w:r>
          </w:p>
          <w:p w:rsidR="00F70F54" w:rsidP="003A3E55" w14:paraId="446BB6AD" w14:textId="77777777">
            <w:pPr>
              <w:rPr>
                <w:bCs/>
              </w:rPr>
            </w:pPr>
            <w:r>
              <w:rPr>
                <w:bCs/>
              </w:rPr>
              <w:t>Tel: +(52 55) 5729 91 00, ext. 13232</w:t>
            </w:r>
          </w:p>
          <w:p w:rsidR="00F70F54" w:rsidP="003A3E55" w14:paraId="734BE941" w14:textId="77777777">
            <w:pPr>
              <w:rPr>
                <w:bCs/>
              </w:rPr>
            </w:pPr>
            <w:r>
              <w:rPr>
                <w:bCs/>
              </w:rPr>
              <w:t xml:space="preserve">Correos electrónicos: </w:t>
            </w:r>
            <w:hyperlink r:id="rId10" w:history="1">
              <w:r>
                <w:rPr>
                  <w:bCs/>
                  <w:color w:val="0000FF"/>
                  <w:u w:val="single"/>
                </w:rPr>
                <w:t>dgn.industriabasica@economia.gob.mx</w:t>
              </w:r>
            </w:hyperlink>
          </w:p>
          <w:p w:rsidR="00F70F54" w:rsidP="003A3E55" w14:paraId="42405DB8" w14:textId="77777777">
            <w:pPr>
              <w:rPr>
                <w:bCs/>
              </w:rPr>
            </w:pPr>
            <w:r>
              <w:rPr>
                <w:bCs/>
              </w:rPr>
              <w:t>Secretaría de Infraestructura, Comunicaciones y Transportes</w:t>
            </w:r>
          </w:p>
          <w:p w:rsidR="00F70F54" w:rsidP="003A3E55" w14:paraId="3A584678" w14:textId="77777777">
            <w:pPr>
              <w:rPr>
                <w:bCs/>
              </w:rPr>
            </w:pPr>
            <w:r>
              <w:rPr>
                <w:bCs/>
              </w:rPr>
              <w:t>Comité Consultivo Nacional de Normalización de Transporte Terrestre</w:t>
            </w:r>
          </w:p>
          <w:p w:rsidR="00F70F54" w:rsidP="003A3E55" w14:paraId="67942F46" w14:textId="77777777">
            <w:pPr>
              <w:rPr>
                <w:bCs/>
              </w:rPr>
            </w:pPr>
            <w:r>
              <w:rPr>
                <w:bCs/>
              </w:rPr>
              <w:t>Calzada de las Bombas 411, piso 2, Colonia Los Girasoles, Demarcación Territorial Coyoacán, Código Postal 04920, Ciudad de México.</w:t>
            </w:r>
          </w:p>
          <w:p w:rsidR="00F70F54" w:rsidP="003A3E55" w14:paraId="3AE68DC9" w14:textId="77777777">
            <w:pPr>
              <w:rPr>
                <w:bCs/>
              </w:rPr>
            </w:pPr>
            <w:r>
              <w:rPr>
                <w:bCs/>
              </w:rPr>
              <w:t>Tel: 55 5723 9300 extensión 20115, o al 442 216 9777 extensión 4510</w:t>
            </w:r>
          </w:p>
          <w:p w:rsidR="00F70F54" w:rsidP="003A3E55" w14:paraId="39DA2D70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hbonilla@imt.mx</w:t>
              </w:r>
            </w:hyperlink>
          </w:p>
        </w:tc>
      </w:tr>
    </w:tbl>
    <w:p w:rsidR="00AF251E" w:rsidRPr="003A3E55" w:rsidP="00C94F02" w14:paraId="6DDEB70E" w14:textId="77777777">
      <w:pPr>
        <w:jc w:val="center"/>
      </w:pPr>
    </w:p>
    <w:sectPr w:rsidSect="00AE3C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2C78034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3B0FA10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0BD3A33A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9E0C6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6F211F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4C30E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2A14095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6A886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G/TBT/N/MEX/579</w:t>
    </w:r>
    <w:bookmarkEnd w:id="0"/>
  </w:p>
  <w:p w:rsidR="00B531D9" w:rsidRPr="003A3E55" w:rsidP="00B531D9" w14:paraId="4A4085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84F86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0DD8692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8C8B874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6038BBE1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B8C849F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28324174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27591B2D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20744971" w14:textId="77777777">
          <w:pPr>
            <w:jc w:val="right"/>
            <w:rPr>
              <w:b/>
              <w:szCs w:val="18"/>
            </w:rPr>
          </w:pPr>
        </w:p>
      </w:tc>
    </w:tr>
    <w:tr w14:paraId="2B72DF65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B05CAF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18485F0B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G/TBT/N/MEX/579</w:t>
          </w:r>
          <w:bookmarkEnd w:id="2"/>
        </w:p>
      </w:tc>
    </w:tr>
    <w:tr w14:paraId="500549DF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0F0FA9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67CA1E9D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16 de septiembre de 2026</w:t>
          </w:r>
          <w:bookmarkEnd w:id="3"/>
          <w:bookmarkEnd w:id="4"/>
        </w:p>
      </w:tc>
    </w:tr>
    <w:tr w14:paraId="74332628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75EFCBDF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(26-6384)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0B6D1E61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56D74A80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694BD233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1CCBF08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1C51FA1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735514453">
    <w:abstractNumId w:val="8"/>
  </w:num>
  <w:num w:numId="2" w16cid:durableId="465395149">
    <w:abstractNumId w:val="3"/>
  </w:num>
  <w:num w:numId="3" w16cid:durableId="2068603152">
    <w:abstractNumId w:val="2"/>
  </w:num>
  <w:num w:numId="4" w16cid:durableId="922642177">
    <w:abstractNumId w:val="1"/>
  </w:num>
  <w:num w:numId="5" w16cid:durableId="1523663651">
    <w:abstractNumId w:val="0"/>
  </w:num>
  <w:num w:numId="6" w16cid:durableId="1733843777">
    <w:abstractNumId w:val="12"/>
  </w:num>
  <w:num w:numId="7" w16cid:durableId="537859004">
    <w:abstractNumId w:val="10"/>
  </w:num>
  <w:num w:numId="8" w16cid:durableId="1049761425">
    <w:abstractNumId w:val="13"/>
  </w:num>
  <w:num w:numId="9" w16cid:durableId="1166285395">
    <w:abstractNumId w:val="9"/>
  </w:num>
  <w:num w:numId="10" w16cid:durableId="1146631555">
    <w:abstractNumId w:val="7"/>
  </w:num>
  <w:num w:numId="11" w16cid:durableId="1193567844">
    <w:abstractNumId w:val="6"/>
  </w:num>
  <w:num w:numId="12" w16cid:durableId="1183200475">
    <w:abstractNumId w:val="5"/>
  </w:num>
  <w:num w:numId="13" w16cid:durableId="1169059087">
    <w:abstractNumId w:val="4"/>
  </w:num>
  <w:num w:numId="14" w16cid:durableId="824443197">
    <w:abstractNumId w:val="11"/>
  </w:num>
  <w:num w:numId="15" w16cid:durableId="20111720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20885330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66D4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E5423"/>
    <w:rsid w:val="000F6A25"/>
    <w:rsid w:val="00104D9E"/>
    <w:rsid w:val="00114B29"/>
    <w:rsid w:val="001171A2"/>
    <w:rsid w:val="00120B96"/>
    <w:rsid w:val="001237F4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15F4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D59E2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45421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25348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56C1C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BEEE8D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dgn.industriabasica@economia.gob.mx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hbonilla@imt.mx" TargetMode="External" /><Relationship Id="rId6" Type="http://schemas.openxmlformats.org/officeDocument/2006/relationships/hyperlink" Target="https://members.wto.org/crnattachments/2026/TBT/MEX/26_04840_00_s.pdf" TargetMode="External" /><Relationship Id="rId7" Type="http://schemas.openxmlformats.org/officeDocument/2006/relationships/hyperlink" Target="https://dof.gob.mx/nota_detalle.php?codigo=5797946&amp;fecha=04/09/2026" TargetMode="External" /><Relationship Id="rId8" Type="http://schemas.openxmlformats.org/officeDocument/2006/relationships/hyperlink" Target="https://platiica.economia.gob.mx/wp-content/uploads/sites/2/historialdocumental/PROY-NOM-008-SICT2-2026.pdf?_t=1788537505" TargetMode="External" /><Relationship Id="rId9" Type="http://schemas.openxmlformats.org/officeDocument/2006/relationships/hyperlink" Target="https://dof.gob.mx/2026/SICT/PROY-NOM-008-SICT2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6B283B71-BE3B-4B79-B3C0-136FA8ABEB0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3</cp:revision>
  <dcterms:created xsi:type="dcterms:W3CDTF">2026-09-16T11:11:00Z</dcterms:created>
  <dcterms:modified xsi:type="dcterms:W3CDTF">2026-09-16T12:28:00Z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