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531D9" w:rsidRPr="003A3E55" w:rsidP="003A3E55" w14:paraId="14119E6C" w14:textId="77777777">
      <w:pPr>
        <w:pStyle w:val="Title"/>
        <w:rPr>
          <w:caps w:val="0"/>
          <w:kern w:val="0"/>
        </w:rPr>
      </w:pPr>
      <w:r w:rsidRPr="003A3E55">
        <w:rPr>
          <w:caps w:val="0"/>
          <w:kern w:val="0"/>
        </w:rPr>
        <w:t>NOTIFICACIÓN</w:t>
      </w:r>
    </w:p>
    <w:p w:rsidR="00B531D9" w:rsidRPr="003A3E55" w:rsidP="003A3E55" w14:paraId="02F7481D" w14:textId="77777777">
      <w:pPr>
        <w:jc w:val="center"/>
      </w:pPr>
      <w:r w:rsidRPr="003A3E55">
        <w:t>Se da traslado de la notificación siguiente de conformidad con el artículo 10.6.</w:t>
      </w:r>
    </w:p>
    <w:p w:rsidR="00B531D9" w:rsidRPr="003A3E55" w:rsidP="003A3E55" w14:paraId="639640D2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695"/>
        <w:gridCol w:w="8285"/>
      </w:tblGrid>
      <w:tr w14:paraId="52A2D2D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top w:val="double" w:sz="4" w:space="0" w:color="auto"/>
            </w:tcBorders>
          </w:tcPr>
          <w:p w:rsidR="00A52F73" w:rsidRPr="003A3E55" w:rsidP="003A3E55" w14:paraId="1641B2A7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1.</w:t>
            </w:r>
          </w:p>
        </w:tc>
        <w:tc>
          <w:tcPr>
            <w:tcW w:w="8285" w:type="dxa"/>
            <w:tcBorders>
              <w:top w:val="double" w:sz="4" w:space="0" w:color="auto"/>
            </w:tcBorders>
          </w:tcPr>
          <w:p w:rsidR="00A52F73" w:rsidRPr="003A3E55" w:rsidP="00946686" w14:paraId="716F6C88" w14:textId="77777777">
            <w:pPr>
              <w:spacing w:before="120" w:after="120"/>
            </w:pPr>
            <w:r w:rsidRPr="003A3E55">
              <w:rPr>
                <w:b/>
              </w:rPr>
              <w:t>Miembro que notifica:</w:t>
            </w:r>
            <w:r w:rsidRPr="006A63E9" w:rsidR="00AF251E">
              <w:t xml:space="preserve"> </w:t>
            </w:r>
            <w:r w:rsidRPr="006A63E9" w:rsidR="00AF251E">
              <w:rPr>
                <w:u w:val="single"/>
              </w:rPr>
              <w:t>MÉXICO</w:t>
            </w:r>
          </w:p>
          <w:p w:rsidR="00A52F73" w:rsidRPr="003A3E55" w:rsidP="003A3E55" w14:paraId="5AA3A2A1" w14:textId="77777777">
            <w:pPr>
              <w:spacing w:after="120"/>
            </w:pPr>
            <w:r w:rsidRPr="003A3E55">
              <w:rPr>
                <w:b/>
              </w:rPr>
              <w:t>Si procede, nombre del gobierno local de que se trate (artículos 3.2 y 7.2):</w:t>
            </w:r>
            <w:r w:rsidRPr="006A63E9" w:rsidR="00AF251E">
              <w:t xml:space="preserve"> </w:t>
            </w:r>
          </w:p>
        </w:tc>
      </w:tr>
      <w:tr w14:paraId="2AA09FE6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4B7EEEC6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2.</w:t>
            </w:r>
          </w:p>
        </w:tc>
        <w:tc>
          <w:tcPr>
            <w:tcW w:w="8285" w:type="dxa"/>
          </w:tcPr>
          <w:p w:rsidR="00A52F73" w:rsidRPr="003A3E55" w:rsidP="00C94F02" w14:paraId="5F9B0103" w14:textId="77777777">
            <w:pPr>
              <w:spacing w:before="120" w:after="120"/>
            </w:pPr>
            <w:r w:rsidRPr="003A3E55">
              <w:rPr>
                <w:b/>
              </w:rPr>
              <w:t>Organismo responsable:</w:t>
            </w:r>
            <w:r w:rsidRPr="003A3E55" w:rsidR="00AF251E">
              <w:t xml:space="preserve"> </w:t>
            </w:r>
          </w:p>
          <w:p w:rsidR="00AF251E" w:rsidRPr="003A3E55" w:rsidP="00C94F02" w14:paraId="5882BD2F" w14:textId="77777777">
            <w:pPr>
              <w:spacing w:after="120"/>
            </w:pPr>
            <w:r w:rsidRPr="003A3E55">
              <w:t xml:space="preserve">Comité Consultivo Nacional de Normalización de Transporte Terrestre, de la Secretaría de Infraestructura, Comunicaciones y Transportes, ubicado en ubicado en Calzada de las Bombas 411, piso 2, Colonia Los Girasoles, Alcaldía Coyoacán, Código Postal 04920, Ciudad de México, teléfono 55 57 23 93 00 extensión 20115 o al correo electrónico: </w:t>
            </w:r>
            <w:hyperlink r:id="rId5" w:history="1">
              <w:r w:rsidRPr="003A3E55">
                <w:rPr>
                  <w:color w:val="0000FF"/>
                  <w:u w:val="single"/>
                </w:rPr>
                <w:t>joshua.cruz@sict.gob.mx</w:t>
              </w:r>
            </w:hyperlink>
          </w:p>
        </w:tc>
      </w:tr>
      <w:tr w14:paraId="219801E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6F22FCA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3.</w:t>
            </w:r>
          </w:p>
        </w:tc>
        <w:tc>
          <w:tcPr>
            <w:tcW w:w="8285" w:type="dxa"/>
          </w:tcPr>
          <w:p w:rsidR="00A52F73" w:rsidRPr="003A3E55" w:rsidP="003A3E55" w14:paraId="2C43015C" w14:textId="77777777">
            <w:pPr>
              <w:spacing w:before="120" w:after="120"/>
            </w:pPr>
            <w:r w:rsidRPr="003A3E55">
              <w:rPr>
                <w:b/>
              </w:rPr>
              <w:t>Notificación hecha en virtud del artículo 2.9.2 [X], 2.10.1 [ ], 5.6.2 [X], 5.7.1 [ ],</w:t>
            </w:r>
            <w:r w:rsidR="00ED3396">
              <w:rPr>
                <w:b/>
              </w:rPr>
              <w:t xml:space="preserve"> </w:t>
            </w:r>
            <w:r w:rsidR="001B6B1E">
              <w:rPr>
                <w:b/>
              </w:rPr>
              <w:t>3.2 [ ], 7.2 [ ],</w:t>
            </w:r>
            <w:r w:rsidRPr="003A3E55">
              <w:rPr>
                <w:b/>
              </w:rPr>
              <w:t xml:space="preserve"> o en virtud de</w:t>
            </w:r>
            <w:r w:rsidR="008E4B39">
              <w:rPr>
                <w:b/>
              </w:rPr>
              <w:t>:</w:t>
            </w:r>
            <w:r w:rsidR="001B6B1E">
              <w:t xml:space="preserve"> </w:t>
            </w:r>
          </w:p>
        </w:tc>
      </w:tr>
      <w:tr w14:paraId="6221795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F8E192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4.</w:t>
            </w:r>
          </w:p>
        </w:tc>
        <w:tc>
          <w:tcPr>
            <w:tcW w:w="8285" w:type="dxa"/>
          </w:tcPr>
          <w:p w:rsidR="00A52F73" w:rsidRPr="003A3E55" w:rsidP="003A3E55" w14:paraId="69685212" w14:textId="77777777">
            <w:pPr>
              <w:spacing w:before="120" w:after="120"/>
            </w:pPr>
            <w:r w:rsidRPr="000C0749">
              <w:rPr>
                <w:b/>
              </w:rPr>
              <w:t>Productos abarcados (código del SA o líneas arancelarias nacionales. Podrá indicarse además, cuando proceda, el número de partida de la ICS):</w:t>
            </w:r>
            <w:r w:rsidRPr="003A3E55" w:rsidR="00AF251E">
              <w:t xml:space="preserve"> Es de observancia obligatoria para los expedidores, transportistas y destinatarios de substancias, materiales y residuos peligrosos (mercancías peligrosas) que transiten por las carreteras y puentes de jurisdicción federal, así como para las demás personas físicas morales que intervengan en su transporte.</w:t>
            </w:r>
          </w:p>
        </w:tc>
      </w:tr>
      <w:tr w14:paraId="6F796F15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3939FC84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5.</w:t>
            </w:r>
          </w:p>
        </w:tc>
        <w:tc>
          <w:tcPr>
            <w:tcW w:w="8285" w:type="dxa"/>
          </w:tcPr>
          <w:p w:rsidR="00A52F73" w:rsidP="003A3E55" w14:paraId="009926FA" w14:textId="77777777">
            <w:pPr>
              <w:spacing w:before="120" w:after="120"/>
            </w:pPr>
            <w:r w:rsidRPr="000C0749">
              <w:rPr>
                <w:b/>
              </w:rPr>
              <w:t>Datos del documento notificado (</w:t>
            </w:r>
            <w:r w:rsidRPr="006E2C51" w:rsidR="006E2C51">
              <w:rPr>
                <w:b/>
              </w:rPr>
              <w:t>título, número de páginas e idioma(s), medio de acceso</w:t>
            </w:r>
            <w:r w:rsidRPr="000C0749">
              <w:rPr>
                <w:b/>
              </w:rPr>
              <w:t>):</w:t>
            </w:r>
            <w:r w:rsidRPr="003A3E55" w:rsidR="00AF251E">
              <w:t xml:space="preserve"> Proyecto de Norma Oficial Mexicana PROY-NOM-005-SICT2-2026, Información de Emergencia para el Transporte de Substancias Materiales y Residuos Peligrosos (mercancías peligrosas).; (10 página(s), en español)</w:t>
            </w:r>
          </w:p>
          <w:p w:rsidR="00145C22" w:rsidRPr="00F70F54" w:rsidP="003A3E55" w14:paraId="0E790231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Enlace al documento notificado y/o información de contacto del organismo o autoridad que puede facilitar una copia del documento notificado previa petición: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5355BC36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bCs/>
              </w:rPr>
            </w:pPr>
            <w:hyperlink r:id="rId6" w:tgtFrame="_blank" w:history="1">
              <w:r>
                <w:rPr>
                  <w:bCs/>
                  <w:color w:val="0000FF"/>
                  <w:u w:val="single"/>
                </w:rPr>
                <w:t>https://members.wto.org/crnattachments/2026/TBT/MEX/26_04834_00_s.pdf</w:t>
              </w:r>
            </w:hyperlink>
          </w:p>
          <w:p w:rsidR="00F70F54" w:rsidP="003A3E55" w14:paraId="1B22419E" w14:textId="77777777">
            <w:pPr>
              <w:rPr>
                <w:bCs/>
              </w:rPr>
            </w:pPr>
            <w:hyperlink r:id="rId7" w:anchor="gsc.tab=0" w:tgtFrame="_blank" w:history="1">
              <w:r>
                <w:rPr>
                  <w:bCs/>
                  <w:color w:val="0000FF"/>
                  <w:u w:val="single"/>
                </w:rPr>
                <w:t>https://dof.gob.mx/nota_detalle.php?codigo=5797947&amp;fecha=04/09/2026#gsc.tab=0</w:t>
              </w:r>
            </w:hyperlink>
          </w:p>
          <w:p w:rsidR="00F70F54" w:rsidP="003A3E55" w14:paraId="0C3C0C0A" w14:textId="77777777">
            <w:pPr>
              <w:rPr>
                <w:bCs/>
              </w:rPr>
            </w:pPr>
            <w:hyperlink r:id="rId8" w:tgtFrame="_blank" w:history="1">
              <w:r>
                <w:rPr>
                  <w:bCs/>
                  <w:color w:val="0000FF"/>
                  <w:u w:val="single"/>
                </w:rPr>
                <w:t>https://platiica.economia.gob.mx/wp-content/uploads/sites/2/historialdocumental/PROY-NOM-005-SICT2-2026.pdf?_t=1788537515</w:t>
              </w:r>
            </w:hyperlink>
          </w:p>
          <w:p w:rsidR="00F70F54" w:rsidP="003A3E55" w14:paraId="76A6939A" w14:textId="77777777">
            <w:pPr>
              <w:spacing w:after="120"/>
              <w:rPr>
                <w:bCs/>
              </w:rPr>
            </w:pPr>
            <w:hyperlink r:id="rId9" w:tgtFrame="_blank" w:history="1">
              <w:r>
                <w:rPr>
                  <w:bCs/>
                  <w:color w:val="0000FF"/>
                  <w:u w:val="single"/>
                </w:rPr>
                <w:t>https://dof.gob.mx/2026/SICT/PROY-NOM-005-SICT2.pdf</w:t>
              </w:r>
            </w:hyperlink>
          </w:p>
        </w:tc>
      </w:tr>
      <w:tr w14:paraId="7DA59658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20A7677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6.</w:t>
            </w:r>
          </w:p>
        </w:tc>
        <w:tc>
          <w:tcPr>
            <w:tcW w:w="8285" w:type="dxa"/>
          </w:tcPr>
          <w:p w:rsidR="00A52F73" w:rsidRPr="003A3E55" w:rsidP="003A3E55" w14:paraId="51387321" w14:textId="77777777">
            <w:pPr>
              <w:spacing w:before="120" w:after="120"/>
            </w:pPr>
            <w:r w:rsidRPr="000C0749">
              <w:rPr>
                <w:b/>
              </w:rPr>
              <w:t>Descripción del contenido:</w:t>
            </w:r>
            <w:r w:rsidRPr="003A3E55" w:rsidR="00AF251E">
              <w:t xml:space="preserve"> Tiene por objeto establecer los datos y especificaciones que debe contener la información de emergencia para el transporte de substancias, materiales y residuos peligrosos (mercancías peligrosas), que indique las acciones a seguir para casos de incidente o accidente (fugas, derrames, explosiones, incendios, exposiciones, etc.), que debe llevar toda unidad de transporte, durante el transporte de substancias, materiales y residuos peligrosos (mercancías peligrosas) en vías generales de comunicación federal, en bolsa o carpeta-portafolios en un lugar accesible de la unidad, retirada de la carga.</w:t>
            </w:r>
          </w:p>
        </w:tc>
      </w:tr>
      <w:tr w14:paraId="34E05324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3A3E55" w14:paraId="5485BA9C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7.</w:t>
            </w:r>
          </w:p>
        </w:tc>
        <w:tc>
          <w:tcPr>
            <w:tcW w:w="8285" w:type="dxa"/>
          </w:tcPr>
          <w:p w:rsidR="00A52F73" w:rsidRPr="003A3E55" w:rsidP="00A5462B" w14:paraId="2954CA44" w14:textId="77777777">
            <w:pPr>
              <w:spacing w:before="120" w:after="120"/>
            </w:pPr>
            <w:r w:rsidRPr="000C0749">
              <w:rPr>
                <w:b/>
              </w:rPr>
              <w:t>Objetivo y razón de ser, incluida, cuando proceda, la naturaleza de los problemas urgentes:</w:t>
            </w:r>
            <w:r w:rsidRPr="003A3E55" w:rsidR="00412DAF">
              <w:t xml:space="preserve"> Seguridad vial.</w:t>
            </w:r>
          </w:p>
        </w:tc>
      </w:tr>
      <w:tr w14:paraId="00449DA9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52F73" w:rsidRPr="003A3E55" w:rsidP="00617B12" w14:paraId="1CE26E03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8.</w:t>
            </w:r>
          </w:p>
        </w:tc>
        <w:tc>
          <w:tcPr>
            <w:tcW w:w="8285" w:type="dxa"/>
          </w:tcPr>
          <w:p w:rsidR="00145C22" w:rsidRPr="00F70F54" w:rsidP="005037AE" w14:paraId="35A32C14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Documentos pertinentes:</w:t>
            </w:r>
            <w:r w:rsidRPr="003A3E55" w:rsidR="00AF251E">
              <w:t xml:space="preserve"> </w:t>
            </w:r>
          </w:p>
          <w:p w:rsidR="00AF251E" w:rsidRPr="003A3E55" w:rsidP="005037AE" w14:paraId="4FDEBD94" w14:textId="77777777">
            <w:pPr>
              <w:spacing w:before="120" w:after="120"/>
            </w:pPr>
            <w:r w:rsidRPr="003A3E55">
              <w:t>Para la correcta aplicación del presente proyecto de Norma, es necesario consultar las siguientes Normas Oficiales Mexicanas vigentes o las que, en su caso, las sustituyan, y ordenamientos internacionales:</w:t>
            </w:r>
          </w:p>
          <w:p w:rsidR="00AF251E" w:rsidRPr="003A3E55" w:rsidP="005037AE" w14:paraId="2F1BA71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NOM-002-SCT-SEMAR-ARTF/2023, Listado de substancias y materiales peligrosos (mercancías peligrosas).</w:t>
            </w:r>
          </w:p>
          <w:p w:rsidR="00AF251E" w:rsidRPr="003A3E55" w:rsidP="005037AE" w14:paraId="52E5EC67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NOM-003-SCT/2008, Características de las etiquetas de envases y embalajes, destinadas al transporte de substancias, materiales y residuos peligrosos.</w:t>
            </w:r>
          </w:p>
          <w:p w:rsidR="00AF251E" w:rsidRPr="003A3E55" w:rsidP="005037AE" w14:paraId="59AB1D75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NOM-004-SCT/2008, Sistemas de identificación de unidades destinadas al transporte de substancias, materiales y residuos peligrosos.</w:t>
            </w:r>
          </w:p>
          <w:p w:rsidR="00AF251E" w:rsidRPr="003A3E55" w:rsidP="005037AE" w14:paraId="1495FCE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NOM-043-SCT-SEMAR-ARTF-2023, Documento de transporte de mercancías peligrosas.</w:t>
            </w:r>
          </w:p>
          <w:p w:rsidR="00AF251E" w:rsidRPr="003A3E55" w:rsidP="005037AE" w14:paraId="59130261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NOM-052-SEMARNAT/2005, Que establece las características, el procedimiento de identificación, clasificación y los listados de los residuos peligrosos.</w:t>
            </w:r>
          </w:p>
          <w:p w:rsidR="00AF251E" w:rsidRPr="003A3E55" w:rsidP="005037AE" w14:paraId="494F1762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NOM-087-SEMARNAT-SSA1/2002, Protección ambiental-salud ambiental-residuos biológico- infecciosos-clasificación y especificación de manejo.</w:t>
            </w:r>
          </w:p>
          <w:p w:rsidR="00AF251E" w:rsidRPr="003A3E55" w:rsidP="005037AE" w14:paraId="7A40E3C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NOM-087-SEMARNAT-SSA1/2002, Protección ambiental-salud ambiental-residuos biológico- infecciosos-clasificación y especificación de manejo.</w:t>
            </w:r>
          </w:p>
          <w:p w:rsidR="00AF251E" w:rsidRPr="003A3E55" w:rsidP="005037AE" w14:paraId="266EB5E3" w14:textId="77777777">
            <w:pPr>
              <w:numPr>
                <w:ilvl w:val="0"/>
                <w:numId w:val="16"/>
              </w:numPr>
              <w:spacing w:before="120" w:after="120"/>
            </w:pPr>
            <w:r w:rsidRPr="003A3E55">
              <w:t>NOM-008-SE-2021, Sistema general de unidades de medida (cancela a la NOM-008-SCFI-2002).</w:t>
            </w:r>
          </w:p>
        </w:tc>
      </w:tr>
      <w:tr w14:paraId="4588246E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</w:tcPr>
          <w:p w:rsidR="00AF251E" w:rsidRPr="003A3E55" w:rsidP="003A3E55" w14:paraId="636107DA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9.</w:t>
            </w:r>
          </w:p>
        </w:tc>
        <w:tc>
          <w:tcPr>
            <w:tcW w:w="8285" w:type="dxa"/>
          </w:tcPr>
          <w:p w:rsidR="00AF251E" w:rsidRPr="003A3E55" w:rsidP="009F7158" w14:paraId="1C771D86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Fecha propuesta de adopción:</w:t>
            </w:r>
            <w:r w:rsidRPr="006A63E9">
              <w:t xml:space="preserve"> Por determinar</w:t>
            </w:r>
          </w:p>
          <w:p w:rsidR="00AF251E" w:rsidRPr="003A3E55" w:rsidP="009F7158" w14:paraId="20B4720D" w14:textId="77777777">
            <w:pPr>
              <w:spacing w:after="120"/>
              <w:rPr>
                <w:b/>
              </w:rPr>
            </w:pPr>
            <w:r w:rsidRPr="000C0749">
              <w:rPr>
                <w:b/>
              </w:rPr>
              <w:t>Fecha propuesta de adopción y entrada en vigor:</w:t>
            </w:r>
            <w:r w:rsidRPr="006A63E9">
              <w:t xml:space="preserve"> Por determinar</w:t>
            </w:r>
          </w:p>
        </w:tc>
      </w:tr>
      <w:tr w14:paraId="4D540462" w14:textId="77777777" w:rsidTr="000F6A25">
        <w:tblPrEx>
          <w:tblW w:w="5000" w:type="pct"/>
          <w:tblLayout w:type="fixed"/>
          <w:tblLook w:val="0000"/>
        </w:tblPrEx>
        <w:tc>
          <w:tcPr>
            <w:tcW w:w="695" w:type="dxa"/>
            <w:tcBorders>
              <w:bottom w:val="double" w:sz="4" w:space="0" w:color="auto"/>
            </w:tcBorders>
          </w:tcPr>
          <w:p w:rsidR="00A52F73" w:rsidRPr="003A3E55" w:rsidP="003A3E55" w14:paraId="12EA6349" w14:textId="77777777">
            <w:pPr>
              <w:spacing w:before="120" w:after="120"/>
              <w:rPr>
                <w:b/>
              </w:rPr>
            </w:pPr>
            <w:r w:rsidRPr="003A3E55">
              <w:rPr>
                <w:b/>
              </w:rPr>
              <w:t>10.</w:t>
            </w:r>
          </w:p>
        </w:tc>
        <w:tc>
          <w:tcPr>
            <w:tcW w:w="8285" w:type="dxa"/>
            <w:tcBorders>
              <w:bottom w:val="double" w:sz="4" w:space="0" w:color="auto"/>
            </w:tcBorders>
          </w:tcPr>
          <w:p w:rsidR="005F0B7B" w:rsidRPr="00F70F54" w:rsidP="005F0B7B" w14:paraId="44EF9A65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Cs/>
              </w:rPr>
            </w:pPr>
            <w:r w:rsidRPr="000C0749">
              <w:rPr>
                <w:b/>
              </w:rPr>
              <w:t>Presentación de observaciones</w:t>
            </w:r>
          </w:p>
          <w:p w:rsidR="00A52F73" w:rsidP="003A3E55" w14:paraId="3702FB58" w14:textId="77777777">
            <w:pPr>
              <w:spacing w:before="120" w:after="120"/>
              <w:rPr>
                <w:bCs/>
              </w:rPr>
            </w:pPr>
            <w:r w:rsidRPr="003A3E55">
              <w:rPr>
                <w:b/>
              </w:rPr>
              <w:t>Fecha límite para la presentación de observaciones:</w:t>
            </w:r>
            <w:r w:rsidRPr="003A3E55" w:rsidR="00AF251E">
              <w:t xml:space="preserve"> 15 de noviembre de 2026</w:t>
            </w:r>
          </w:p>
          <w:p w:rsidR="005F0B7B" w:rsidRPr="000C0749" w:rsidP="005F0B7B" w14:paraId="087132F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0C0749">
              <w:rPr>
                <w:b/>
              </w:rPr>
              <w:t>[X] 60 días a partir de la fecha de notificación</w:t>
            </w:r>
            <w:r w:rsidRPr="00213FCE" w:rsidR="00213FCE">
              <w:rPr>
                <w:bCs/>
              </w:rPr>
              <w:t xml:space="preserve"> </w:t>
            </w:r>
          </w:p>
          <w:p w:rsidR="005F0B7B" w:rsidRPr="00F70F54" w:rsidP="003A3E55" w14:paraId="79BCF8F5" w14:textId="77777777">
            <w:pPr>
              <w:spacing w:before="120" w:after="120"/>
              <w:rPr>
                <w:bCs/>
              </w:rPr>
            </w:pPr>
            <w:r w:rsidRPr="000C0749">
              <w:rPr>
                <w:b/>
              </w:rPr>
              <w:t>Datos de contacto del organismo o la autoridad encargados de dar trámite a las observaciones sobre la notificación de que se trate:</w:t>
            </w:r>
            <w:r w:rsidR="00F70F54">
              <w:rPr>
                <w:bCs/>
              </w:rPr>
              <w:t xml:space="preserve"> </w:t>
            </w:r>
          </w:p>
          <w:p w:rsidR="00F70F54" w:rsidP="003A3E55" w14:paraId="61A7B6ED" w14:textId="77777777">
            <w:pPr>
              <w:rPr>
                <w:bCs/>
              </w:rPr>
            </w:pPr>
            <w:r>
              <w:rPr>
                <w:bCs/>
              </w:rPr>
              <w:t>Secretaría de Economía</w:t>
            </w:r>
          </w:p>
          <w:p w:rsidR="00F70F54" w:rsidP="003A3E55" w14:paraId="7A219FE6" w14:textId="77777777">
            <w:pPr>
              <w:rPr>
                <w:bCs/>
              </w:rPr>
            </w:pPr>
            <w:r>
              <w:rPr>
                <w:bCs/>
              </w:rPr>
              <w:t>Unidad de Normatividad, Competitividad y Competencia</w:t>
            </w:r>
          </w:p>
          <w:p w:rsidR="00F70F54" w:rsidP="003A3E55" w14:paraId="770039C8" w14:textId="77777777">
            <w:pPr>
              <w:rPr>
                <w:bCs/>
              </w:rPr>
            </w:pPr>
            <w:r>
              <w:rPr>
                <w:bCs/>
              </w:rPr>
              <w:t>Dirección General de Normas</w:t>
            </w:r>
          </w:p>
          <w:p w:rsidR="00F70F54" w:rsidP="003A3E55" w14:paraId="5EB597FA" w14:textId="77777777">
            <w:pPr>
              <w:rPr>
                <w:bCs/>
              </w:rPr>
            </w:pPr>
            <w:r>
              <w:rPr>
                <w:bCs/>
              </w:rPr>
              <w:t>Lilian Aurora Pérez Ornelas, Directora General de Normas</w:t>
            </w:r>
          </w:p>
          <w:p w:rsidR="00F70F54" w:rsidP="003A3E55" w14:paraId="7794486E" w14:textId="77777777">
            <w:pPr>
              <w:rPr>
                <w:bCs/>
              </w:rPr>
            </w:pPr>
            <w:r>
              <w:rPr>
                <w:bCs/>
              </w:rPr>
              <w:t>Pachuca 189, Colonia Condesa, Cuauhtémoc Ciudad de México 06140</w:t>
            </w:r>
          </w:p>
          <w:p w:rsidR="00F70F54" w:rsidP="003A3E55" w14:paraId="0EAB9269" w14:textId="77777777">
            <w:pPr>
              <w:rPr>
                <w:bCs/>
              </w:rPr>
            </w:pPr>
            <w:r>
              <w:rPr>
                <w:bCs/>
              </w:rPr>
              <w:t>Tel: +(52 55) 5729 91 00, ext. 13232</w:t>
            </w:r>
          </w:p>
          <w:p w:rsidR="00F70F54" w:rsidP="003A3E55" w14:paraId="671C6FBA" w14:textId="77777777">
            <w:pPr>
              <w:rPr>
                <w:bCs/>
              </w:rPr>
            </w:pPr>
            <w:r>
              <w:rPr>
                <w:bCs/>
              </w:rPr>
              <w:t xml:space="preserve">Correos electrónicos: </w:t>
            </w:r>
            <w:hyperlink r:id="rId10" w:history="1">
              <w:r>
                <w:rPr>
                  <w:bCs/>
                  <w:color w:val="0000FF"/>
                  <w:u w:val="single"/>
                </w:rPr>
                <w:t>dgn.industriabasica@economia.gob.mx</w:t>
              </w:r>
            </w:hyperlink>
          </w:p>
          <w:p w:rsidR="00F70F54" w:rsidP="003A3E55" w14:paraId="48F72B81" w14:textId="77777777">
            <w:pPr>
              <w:rPr>
                <w:bCs/>
              </w:rPr>
            </w:pPr>
            <w:r>
              <w:rPr>
                <w:bCs/>
              </w:rPr>
              <w:t>Secretaría de Infraestructura, Comunicaciones y Transportes</w:t>
            </w:r>
          </w:p>
          <w:p w:rsidR="00F70F54" w:rsidP="003A3E55" w14:paraId="4D4CD425" w14:textId="77777777">
            <w:pPr>
              <w:rPr>
                <w:bCs/>
              </w:rPr>
            </w:pPr>
            <w:r>
              <w:rPr>
                <w:bCs/>
              </w:rPr>
              <w:t>Comité Consultivo Nacional de Normalización de Transporte Terrestre</w:t>
            </w:r>
          </w:p>
          <w:p w:rsidR="00F70F54" w:rsidP="003A3E55" w14:paraId="177378F1" w14:textId="77777777">
            <w:pPr>
              <w:rPr>
                <w:bCs/>
              </w:rPr>
            </w:pPr>
            <w:r>
              <w:rPr>
                <w:bCs/>
              </w:rPr>
              <w:t>Calzada de las Bombas 411, piso 2, Colonia Los Girasoles, Demarcación Territorial Coyoacán, Código Postal 04920, Ciudad de México.</w:t>
            </w:r>
          </w:p>
          <w:p w:rsidR="00F70F54" w:rsidP="003A3E55" w14:paraId="43F385CD" w14:textId="77777777">
            <w:pPr>
              <w:rPr>
                <w:bCs/>
              </w:rPr>
            </w:pPr>
            <w:r>
              <w:rPr>
                <w:bCs/>
              </w:rPr>
              <w:t>Tel: 55 57 23 93 00 extensión 20115</w:t>
            </w:r>
          </w:p>
          <w:p w:rsidR="00F70F54" w:rsidP="003A3E55" w14:paraId="7060D18D" w14:textId="77777777">
            <w:pPr>
              <w:spacing w:after="120"/>
              <w:rPr>
                <w:bCs/>
              </w:rPr>
            </w:pPr>
            <w:r>
              <w:rPr>
                <w:bCs/>
              </w:rPr>
              <w:t xml:space="preserve">Correo electrónico: </w:t>
            </w:r>
            <w:hyperlink r:id="rId5" w:history="1">
              <w:r>
                <w:rPr>
                  <w:bCs/>
                  <w:color w:val="0000FF"/>
                  <w:u w:val="single"/>
                </w:rPr>
                <w:t>joshua.cruz@sict.gob.mx</w:t>
              </w:r>
            </w:hyperlink>
          </w:p>
        </w:tc>
      </w:tr>
    </w:tbl>
    <w:p w:rsidR="00AF251E" w:rsidRPr="003A3E55" w:rsidP="00C94F02" w14:paraId="2B390EAD" w14:textId="77777777">
      <w:pPr>
        <w:jc w:val="center"/>
      </w:pPr>
    </w:p>
    <w:sectPr w:rsidSect="00AE3C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36C5EB43" w14:textId="77777777">
    <w:pPr>
      <w:pStyle w:val="Footer"/>
    </w:pPr>
    <w:r w:rsidRPr="003A3E5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:rsidP="00B531D9" w14:paraId="4994B640" w14:textId="77777777">
    <w:pPr>
      <w:pStyle w:val="Footer"/>
    </w:pPr>
    <w:r w:rsidRPr="003A3E55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A3E55" w14:paraId="5C788426" w14:textId="77777777">
    <w:r w:rsidRPr="003A3E55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DEAF72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>tbtSymbol</w:t>
    </w:r>
  </w:p>
  <w:p w:rsidR="00B531D9" w:rsidRPr="003A3E55" w:rsidP="00B531D9" w14:paraId="5A17C1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5C6CBF2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1</w:t>
    </w:r>
    <w:r w:rsidRPr="003A3E55">
      <w:fldChar w:fldCharType="end"/>
    </w:r>
    <w:r w:rsidRPr="003A3E55">
      <w:t xml:space="preserve"> -</w:t>
    </w:r>
  </w:p>
  <w:p w:rsidR="00B531D9" w:rsidRPr="003A3E55" w:rsidP="00B531D9" w14:paraId="52EEA17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531D9" w:rsidRPr="003A3E55" w:rsidP="00B531D9" w14:paraId="1C7D167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3A3E55">
      <w:t>G/TBT/N/MEX/578</w:t>
    </w:r>
    <w:bookmarkEnd w:id="0"/>
  </w:p>
  <w:p w:rsidR="00B531D9" w:rsidRPr="003A3E55" w:rsidP="00B531D9" w14:paraId="05D2A0D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531D9" w:rsidRPr="003A3E55" w:rsidP="00B531D9" w14:paraId="7C70AC3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A3E55">
      <w:t xml:space="preserve">- </w:t>
    </w:r>
    <w:r w:rsidRPr="003A3E55">
      <w:fldChar w:fldCharType="begin"/>
    </w:r>
    <w:r w:rsidRPr="003A3E55">
      <w:instrText xml:space="preserve"> PAGE </w:instrText>
    </w:r>
    <w:r w:rsidRPr="003A3E55">
      <w:fldChar w:fldCharType="separate"/>
    </w:r>
    <w:r w:rsidRPr="003A3E55">
      <w:t>2</w:t>
    </w:r>
    <w:r w:rsidRPr="003A3E55">
      <w:fldChar w:fldCharType="end"/>
    </w:r>
    <w:r w:rsidRPr="003A3E55">
      <w:t xml:space="preserve"> -</w:t>
    </w:r>
  </w:p>
  <w:p w:rsidR="00DD65B2" w:rsidRPr="003A3E55" w:rsidP="00B531D9" w14:paraId="098AE97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676C5827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20BC7B6D" w14:textId="77777777">
          <w:pPr>
            <w:rPr>
              <w:noProof/>
              <w:szCs w:val="18"/>
              <w:lang w:eastAsia="en-GB"/>
            </w:rPr>
          </w:pPr>
          <w:bookmarkStart w:id="1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674766" w14:paraId="79D7D0A6" w14:textId="77777777">
          <w:pPr>
            <w:jc w:val="right"/>
            <w:rPr>
              <w:b/>
              <w:color w:val="FF0000"/>
              <w:szCs w:val="18"/>
            </w:rPr>
          </w:pPr>
        </w:p>
      </w:tc>
    </w:tr>
    <w:bookmarkEnd w:id="1"/>
    <w:tr w14:paraId="13020006" w14:textId="77777777" w:rsidTr="004D5D05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674766" w14:paraId="427EC714" w14:textId="77777777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157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157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674766" w14:paraId="14A82E39" w14:textId="77777777">
          <w:pPr>
            <w:jc w:val="right"/>
            <w:rPr>
              <w:b/>
              <w:szCs w:val="18"/>
            </w:rPr>
          </w:pPr>
        </w:p>
      </w:tc>
    </w:tr>
    <w:tr w14:paraId="3BD2388E" w14:textId="77777777" w:rsidTr="004D5D05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4EC7AC5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B531D9" w:rsidRPr="003A3E55" w:rsidP="005D4F0E" w14:paraId="5D2A5380" w14:textId="77777777">
          <w:pPr>
            <w:jc w:val="right"/>
            <w:rPr>
              <w:b/>
              <w:szCs w:val="18"/>
            </w:rPr>
          </w:pPr>
          <w:bookmarkStart w:id="2" w:name="bmkSymbols"/>
          <w:r w:rsidRPr="003A3E55">
            <w:rPr>
              <w:b/>
              <w:szCs w:val="18"/>
            </w:rPr>
            <w:t>G/TBT/N/MEX/578</w:t>
          </w:r>
          <w:bookmarkEnd w:id="2"/>
        </w:p>
      </w:tc>
    </w:tr>
    <w:tr w14:paraId="64A3A93D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674766" w14:paraId="0AD07E60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674766" w:rsidP="005D4F0E" w14:paraId="7B8CD3BB" w14:textId="77777777">
          <w:pPr>
            <w:jc w:val="right"/>
            <w:rPr>
              <w:szCs w:val="18"/>
            </w:rPr>
          </w:pPr>
          <w:bookmarkStart w:id="3" w:name="spsDateDistribution"/>
          <w:bookmarkStart w:id="4" w:name="bmkDate"/>
          <w:r w:rsidRPr="00674766">
            <w:rPr>
              <w:szCs w:val="18"/>
            </w:rPr>
            <w:t>16 de septiembre de 2026</w:t>
          </w:r>
          <w:bookmarkEnd w:id="3"/>
          <w:bookmarkEnd w:id="4"/>
        </w:p>
      </w:tc>
    </w:tr>
    <w:tr w14:paraId="474214C8" w14:textId="77777777" w:rsidTr="004D5D05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14:paraId="75A0702F" w14:textId="77777777">
          <w:pPr>
            <w:jc w:val="left"/>
            <w:rPr>
              <w:b/>
              <w:szCs w:val="18"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(26-6371)</w:t>
          </w:r>
          <w:bookmarkEnd w:id="5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674766" w:rsidP="005D4F0E" w14:paraId="26FCB1EA" w14:textId="77777777">
          <w:pPr>
            <w:jc w:val="right"/>
            <w:rPr>
              <w:szCs w:val="18"/>
            </w:rPr>
          </w:pPr>
          <w:bookmarkStart w:id="6" w:name="bmkTotPages"/>
          <w:r w:rsidRPr="003A3E55">
            <w:rPr>
              <w:bCs/>
              <w:szCs w:val="18"/>
            </w:rPr>
            <w:t xml:space="preserve">Página: 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PAGE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3A3E55">
            <w:rPr>
              <w:szCs w:val="18"/>
            </w:rPr>
            <w:fldChar w:fldCharType="end"/>
          </w:r>
          <w:r w:rsidRPr="003A3E55">
            <w:rPr>
              <w:bCs/>
              <w:szCs w:val="18"/>
            </w:rPr>
            <w:t>/</w:t>
          </w:r>
          <w:r w:rsidRPr="003A3E55">
            <w:rPr>
              <w:szCs w:val="18"/>
            </w:rPr>
            <w:fldChar w:fldCharType="begin"/>
          </w:r>
          <w:r w:rsidRPr="003A3E55">
            <w:rPr>
              <w:bCs/>
              <w:szCs w:val="18"/>
            </w:rPr>
            <w:instrText xml:space="preserve"> NUMPAGES  \* Arabic  \* MERGEFORMAT </w:instrText>
          </w:r>
          <w:r w:rsidRPr="003A3E55">
            <w:rPr>
              <w:szCs w:val="18"/>
            </w:rPr>
            <w:fldChar w:fldCharType="separate"/>
          </w:r>
          <w:r w:rsidR="006A63E9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3A3E55">
            <w:rPr>
              <w:szCs w:val="18"/>
            </w:rPr>
            <w:fldChar w:fldCharType="end"/>
          </w:r>
          <w:bookmarkEnd w:id="6"/>
        </w:p>
      </w:tc>
    </w:tr>
    <w:tr w14:paraId="22723BF2" w14:textId="77777777" w:rsidTr="004D5D05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674766" w14:paraId="4D240E07" w14:textId="77777777">
          <w:pPr>
            <w:jc w:val="left"/>
            <w:rPr>
              <w:szCs w:val="18"/>
            </w:rPr>
          </w:pPr>
          <w:bookmarkStart w:id="7" w:name="bmkCommittee"/>
          <w:r w:rsidRPr="003A3E55">
            <w:rPr>
              <w:b/>
              <w:szCs w:val="18"/>
            </w:rPr>
            <w:t>Comité de Obstáculos Técnicos al Comercio</w:t>
          </w:r>
          <w:bookmarkEnd w:id="7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3A3E55" w14:paraId="7B3B066B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3A3E55">
            <w:rPr>
              <w:bCs/>
              <w:szCs w:val="18"/>
            </w:rPr>
            <w:t>Original:</w:t>
          </w:r>
          <w:r w:rsidRPr="003A3E55" w:rsidR="00AF251E">
            <w:rPr>
              <w:bCs/>
              <w:szCs w:val="18"/>
            </w:rPr>
            <w:t xml:space="preserve"> </w:t>
          </w:r>
          <w:bookmarkStart w:id="9" w:name="spsOriginalLanguage"/>
          <w:r w:rsidRPr="003A3E55" w:rsidR="00AF251E">
            <w:rPr>
              <w:bCs/>
              <w:szCs w:val="18"/>
            </w:rPr>
            <w:t>español</w:t>
          </w:r>
          <w:bookmarkEnd w:id="8"/>
          <w:bookmarkEnd w:id="9"/>
        </w:p>
      </w:tc>
    </w:tr>
  </w:tbl>
  <w:p w:rsidR="00DD65B2" w:rsidRPr="003A3E55" w14:paraId="13727D2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C8A20B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ACF492E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2A1A9FEE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A63010CC"/>
    <w:numStyleLink w:val="LegalHeadings"/>
  </w:abstractNum>
  <w:abstractNum w:abstractNumId="12">
    <w:nsid w:val="57551E12"/>
    <w:multiLevelType w:val="multilevel"/>
    <w:tmpl w:val="A63010CC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hybridMultilevel"/>
    <w:tmpl w:val="63D526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978144663">
    <w:abstractNumId w:val="8"/>
  </w:num>
  <w:num w:numId="2" w16cid:durableId="1595238753">
    <w:abstractNumId w:val="3"/>
  </w:num>
  <w:num w:numId="3" w16cid:durableId="531385497">
    <w:abstractNumId w:val="2"/>
  </w:num>
  <w:num w:numId="4" w16cid:durableId="594049379">
    <w:abstractNumId w:val="1"/>
  </w:num>
  <w:num w:numId="5" w16cid:durableId="2130977635">
    <w:abstractNumId w:val="0"/>
  </w:num>
  <w:num w:numId="6" w16cid:durableId="1487670460">
    <w:abstractNumId w:val="12"/>
  </w:num>
  <w:num w:numId="7" w16cid:durableId="384066950">
    <w:abstractNumId w:val="10"/>
  </w:num>
  <w:num w:numId="8" w16cid:durableId="1866097194">
    <w:abstractNumId w:val="13"/>
  </w:num>
  <w:num w:numId="9" w16cid:durableId="735665408">
    <w:abstractNumId w:val="9"/>
  </w:num>
  <w:num w:numId="10" w16cid:durableId="1588078949">
    <w:abstractNumId w:val="7"/>
  </w:num>
  <w:num w:numId="11" w16cid:durableId="729381296">
    <w:abstractNumId w:val="6"/>
  </w:num>
  <w:num w:numId="12" w16cid:durableId="632368585">
    <w:abstractNumId w:val="5"/>
  </w:num>
  <w:num w:numId="13" w16cid:durableId="1598252026">
    <w:abstractNumId w:val="4"/>
  </w:num>
  <w:num w:numId="14" w16cid:durableId="123695300">
    <w:abstractNumId w:val="11"/>
  </w:num>
  <w:num w:numId="15" w16cid:durableId="148570647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66554816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removeDateAndTime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1D9"/>
    <w:rsid w:val="00004820"/>
    <w:rsid w:val="000074D5"/>
    <w:rsid w:val="00016119"/>
    <w:rsid w:val="0002424F"/>
    <w:rsid w:val="00033711"/>
    <w:rsid w:val="00057BEF"/>
    <w:rsid w:val="00067D73"/>
    <w:rsid w:val="00071B26"/>
    <w:rsid w:val="0008008F"/>
    <w:rsid w:val="00092794"/>
    <w:rsid w:val="00093FCA"/>
    <w:rsid w:val="0009786B"/>
    <w:rsid w:val="000A7098"/>
    <w:rsid w:val="000B12FE"/>
    <w:rsid w:val="000C0749"/>
    <w:rsid w:val="000C724C"/>
    <w:rsid w:val="000D23F0"/>
    <w:rsid w:val="000D2FB0"/>
    <w:rsid w:val="000D4C66"/>
    <w:rsid w:val="000F6A25"/>
    <w:rsid w:val="00104D9E"/>
    <w:rsid w:val="00114B29"/>
    <w:rsid w:val="001171A2"/>
    <w:rsid w:val="00120B96"/>
    <w:rsid w:val="001273FC"/>
    <w:rsid w:val="001338F0"/>
    <w:rsid w:val="0014012F"/>
    <w:rsid w:val="001426D0"/>
    <w:rsid w:val="00145C22"/>
    <w:rsid w:val="0017356C"/>
    <w:rsid w:val="001817E9"/>
    <w:rsid w:val="00182B7B"/>
    <w:rsid w:val="001B50DF"/>
    <w:rsid w:val="001B6B1E"/>
    <w:rsid w:val="001C08C0"/>
    <w:rsid w:val="001C7AC6"/>
    <w:rsid w:val="001D0E4B"/>
    <w:rsid w:val="001D74DE"/>
    <w:rsid w:val="001E6701"/>
    <w:rsid w:val="001F2C22"/>
    <w:rsid w:val="00200874"/>
    <w:rsid w:val="00207095"/>
    <w:rsid w:val="00213FCE"/>
    <w:rsid w:val="002149CB"/>
    <w:rsid w:val="002242B5"/>
    <w:rsid w:val="002433AD"/>
    <w:rsid w:val="00255119"/>
    <w:rsid w:val="00266494"/>
    <w:rsid w:val="00272713"/>
    <w:rsid w:val="00276383"/>
    <w:rsid w:val="00287066"/>
    <w:rsid w:val="002B0C97"/>
    <w:rsid w:val="002E4A00"/>
    <w:rsid w:val="002F3C5B"/>
    <w:rsid w:val="003267CD"/>
    <w:rsid w:val="00334600"/>
    <w:rsid w:val="00335D84"/>
    <w:rsid w:val="00337700"/>
    <w:rsid w:val="003422F5"/>
    <w:rsid w:val="00342A86"/>
    <w:rsid w:val="003975E1"/>
    <w:rsid w:val="003A0E78"/>
    <w:rsid w:val="003A19CB"/>
    <w:rsid w:val="003A3E55"/>
    <w:rsid w:val="003B0391"/>
    <w:rsid w:val="003B6D4C"/>
    <w:rsid w:val="003C0D06"/>
    <w:rsid w:val="003C5751"/>
    <w:rsid w:val="003E29E0"/>
    <w:rsid w:val="003E3193"/>
    <w:rsid w:val="003E3A26"/>
    <w:rsid w:val="003F0353"/>
    <w:rsid w:val="003F0B47"/>
    <w:rsid w:val="003F46BB"/>
    <w:rsid w:val="00412DAF"/>
    <w:rsid w:val="004263C0"/>
    <w:rsid w:val="00426494"/>
    <w:rsid w:val="00426FB1"/>
    <w:rsid w:val="0043612A"/>
    <w:rsid w:val="00440FA1"/>
    <w:rsid w:val="00466A2B"/>
    <w:rsid w:val="004935F4"/>
    <w:rsid w:val="004B06F7"/>
    <w:rsid w:val="004D290D"/>
    <w:rsid w:val="004D3BBA"/>
    <w:rsid w:val="004D5D05"/>
    <w:rsid w:val="004D622B"/>
    <w:rsid w:val="004E1A35"/>
    <w:rsid w:val="004E55A0"/>
    <w:rsid w:val="004F4ADE"/>
    <w:rsid w:val="005037AE"/>
    <w:rsid w:val="00524772"/>
    <w:rsid w:val="00533502"/>
    <w:rsid w:val="0054586F"/>
    <w:rsid w:val="00571EE1"/>
    <w:rsid w:val="00582F70"/>
    <w:rsid w:val="0059270F"/>
    <w:rsid w:val="00592965"/>
    <w:rsid w:val="005A5D90"/>
    <w:rsid w:val="005B571A"/>
    <w:rsid w:val="005C6D4E"/>
    <w:rsid w:val="005C7CCF"/>
    <w:rsid w:val="005D21E5"/>
    <w:rsid w:val="005D4F0E"/>
    <w:rsid w:val="005E14C9"/>
    <w:rsid w:val="005F0AAE"/>
    <w:rsid w:val="005F0B7B"/>
    <w:rsid w:val="00605630"/>
    <w:rsid w:val="00617B12"/>
    <w:rsid w:val="00623D33"/>
    <w:rsid w:val="00640328"/>
    <w:rsid w:val="006652F7"/>
    <w:rsid w:val="00674766"/>
    <w:rsid w:val="00674833"/>
    <w:rsid w:val="00677F2C"/>
    <w:rsid w:val="00696361"/>
    <w:rsid w:val="006A2F2A"/>
    <w:rsid w:val="006A63E9"/>
    <w:rsid w:val="006C0F04"/>
    <w:rsid w:val="006C7F48"/>
    <w:rsid w:val="006D492E"/>
    <w:rsid w:val="006E0C67"/>
    <w:rsid w:val="006E2C51"/>
    <w:rsid w:val="006F728A"/>
    <w:rsid w:val="006F7CFD"/>
    <w:rsid w:val="00702623"/>
    <w:rsid w:val="00713022"/>
    <w:rsid w:val="00727F5B"/>
    <w:rsid w:val="00735ADA"/>
    <w:rsid w:val="00744D6F"/>
    <w:rsid w:val="007461AF"/>
    <w:rsid w:val="0075214B"/>
    <w:rsid w:val="00786644"/>
    <w:rsid w:val="00795114"/>
    <w:rsid w:val="00795D34"/>
    <w:rsid w:val="00797BE0"/>
    <w:rsid w:val="007A761F"/>
    <w:rsid w:val="007B7BB1"/>
    <w:rsid w:val="007C4766"/>
    <w:rsid w:val="007D39B5"/>
    <w:rsid w:val="007E3474"/>
    <w:rsid w:val="00801776"/>
    <w:rsid w:val="008075C7"/>
    <w:rsid w:val="00824E3F"/>
    <w:rsid w:val="0082584C"/>
    <w:rsid w:val="008267C3"/>
    <w:rsid w:val="00827789"/>
    <w:rsid w:val="00833814"/>
    <w:rsid w:val="00834FB6"/>
    <w:rsid w:val="008402D9"/>
    <w:rsid w:val="00842D59"/>
    <w:rsid w:val="0085388D"/>
    <w:rsid w:val="00873EB4"/>
    <w:rsid w:val="008849EF"/>
    <w:rsid w:val="00885409"/>
    <w:rsid w:val="008915D0"/>
    <w:rsid w:val="008950DD"/>
    <w:rsid w:val="008960CC"/>
    <w:rsid w:val="008A1305"/>
    <w:rsid w:val="008A2F61"/>
    <w:rsid w:val="008B6B50"/>
    <w:rsid w:val="008E4B39"/>
    <w:rsid w:val="0090284E"/>
    <w:rsid w:val="00912133"/>
    <w:rsid w:val="0091417D"/>
    <w:rsid w:val="00917BFE"/>
    <w:rsid w:val="00920B0A"/>
    <w:rsid w:val="00924FA9"/>
    <w:rsid w:val="009304CB"/>
    <w:rsid w:val="0093775F"/>
    <w:rsid w:val="00946686"/>
    <w:rsid w:val="009613B7"/>
    <w:rsid w:val="009A0D78"/>
    <w:rsid w:val="009C190B"/>
    <w:rsid w:val="009D63FB"/>
    <w:rsid w:val="009E6970"/>
    <w:rsid w:val="009F491D"/>
    <w:rsid w:val="009F7158"/>
    <w:rsid w:val="00A03017"/>
    <w:rsid w:val="00A04DBF"/>
    <w:rsid w:val="00A06BA0"/>
    <w:rsid w:val="00A22D74"/>
    <w:rsid w:val="00A23CA3"/>
    <w:rsid w:val="00A26048"/>
    <w:rsid w:val="00A37C79"/>
    <w:rsid w:val="00A42A6A"/>
    <w:rsid w:val="00A46611"/>
    <w:rsid w:val="00A5253A"/>
    <w:rsid w:val="00A52F73"/>
    <w:rsid w:val="00A5462B"/>
    <w:rsid w:val="00A60556"/>
    <w:rsid w:val="00A627A8"/>
    <w:rsid w:val="00A6287F"/>
    <w:rsid w:val="00A67526"/>
    <w:rsid w:val="00A73F8C"/>
    <w:rsid w:val="00A803F2"/>
    <w:rsid w:val="00A84BF5"/>
    <w:rsid w:val="00A950D3"/>
    <w:rsid w:val="00AB72E2"/>
    <w:rsid w:val="00AC7C4D"/>
    <w:rsid w:val="00AD1003"/>
    <w:rsid w:val="00AD2FD7"/>
    <w:rsid w:val="00AD59FD"/>
    <w:rsid w:val="00AE3C0C"/>
    <w:rsid w:val="00AF251E"/>
    <w:rsid w:val="00AF33E8"/>
    <w:rsid w:val="00B016F2"/>
    <w:rsid w:val="00B03A79"/>
    <w:rsid w:val="00B043C7"/>
    <w:rsid w:val="00B07663"/>
    <w:rsid w:val="00B24B85"/>
    <w:rsid w:val="00B25551"/>
    <w:rsid w:val="00B2636C"/>
    <w:rsid w:val="00B30392"/>
    <w:rsid w:val="00B3140F"/>
    <w:rsid w:val="00B4336E"/>
    <w:rsid w:val="00B45327"/>
    <w:rsid w:val="00B45F9E"/>
    <w:rsid w:val="00B46156"/>
    <w:rsid w:val="00B531D9"/>
    <w:rsid w:val="00B57869"/>
    <w:rsid w:val="00B729C4"/>
    <w:rsid w:val="00B7403D"/>
    <w:rsid w:val="00B77460"/>
    <w:rsid w:val="00B83FE6"/>
    <w:rsid w:val="00B86771"/>
    <w:rsid w:val="00BA5D80"/>
    <w:rsid w:val="00BB0211"/>
    <w:rsid w:val="00BB432E"/>
    <w:rsid w:val="00BC17E5"/>
    <w:rsid w:val="00BC2650"/>
    <w:rsid w:val="00BE28A4"/>
    <w:rsid w:val="00BE536B"/>
    <w:rsid w:val="00C05660"/>
    <w:rsid w:val="00C11419"/>
    <w:rsid w:val="00C1160B"/>
    <w:rsid w:val="00C27FBE"/>
    <w:rsid w:val="00C32C7B"/>
    <w:rsid w:val="00C34F2D"/>
    <w:rsid w:val="00C400B5"/>
    <w:rsid w:val="00C40800"/>
    <w:rsid w:val="00C41B3D"/>
    <w:rsid w:val="00C43BE2"/>
    <w:rsid w:val="00C65229"/>
    <w:rsid w:val="00C65F6E"/>
    <w:rsid w:val="00C67AA4"/>
    <w:rsid w:val="00C71274"/>
    <w:rsid w:val="00C94F02"/>
    <w:rsid w:val="00C97117"/>
    <w:rsid w:val="00CB2591"/>
    <w:rsid w:val="00CD0195"/>
    <w:rsid w:val="00CD0728"/>
    <w:rsid w:val="00CD2E2F"/>
    <w:rsid w:val="00CD5EC3"/>
    <w:rsid w:val="00CE1C9D"/>
    <w:rsid w:val="00CF4D05"/>
    <w:rsid w:val="00D15864"/>
    <w:rsid w:val="00D2518F"/>
    <w:rsid w:val="00D42176"/>
    <w:rsid w:val="00D5212D"/>
    <w:rsid w:val="00D52473"/>
    <w:rsid w:val="00D56B72"/>
    <w:rsid w:val="00D65AF6"/>
    <w:rsid w:val="00D66DCB"/>
    <w:rsid w:val="00D66F5C"/>
    <w:rsid w:val="00D74837"/>
    <w:rsid w:val="00D76593"/>
    <w:rsid w:val="00D94AEA"/>
    <w:rsid w:val="00DB41F5"/>
    <w:rsid w:val="00DB47DD"/>
    <w:rsid w:val="00DB7CB0"/>
    <w:rsid w:val="00DD5319"/>
    <w:rsid w:val="00DD65B2"/>
    <w:rsid w:val="00E21DE6"/>
    <w:rsid w:val="00E464CD"/>
    <w:rsid w:val="00E47B1B"/>
    <w:rsid w:val="00E60485"/>
    <w:rsid w:val="00E764A5"/>
    <w:rsid w:val="00E81A56"/>
    <w:rsid w:val="00E844E4"/>
    <w:rsid w:val="00E95E51"/>
    <w:rsid w:val="00E97806"/>
    <w:rsid w:val="00EA1572"/>
    <w:rsid w:val="00EA2624"/>
    <w:rsid w:val="00EB1D8F"/>
    <w:rsid w:val="00EB4982"/>
    <w:rsid w:val="00EB7769"/>
    <w:rsid w:val="00ED3396"/>
    <w:rsid w:val="00EE50B7"/>
    <w:rsid w:val="00EF045A"/>
    <w:rsid w:val="00EF756F"/>
    <w:rsid w:val="00F009AC"/>
    <w:rsid w:val="00F11625"/>
    <w:rsid w:val="00F325A3"/>
    <w:rsid w:val="00F4794A"/>
    <w:rsid w:val="00F629A0"/>
    <w:rsid w:val="00F70F54"/>
    <w:rsid w:val="00F84031"/>
    <w:rsid w:val="00F84BAB"/>
    <w:rsid w:val="00F854DF"/>
    <w:rsid w:val="00F916EC"/>
    <w:rsid w:val="00F92409"/>
    <w:rsid w:val="00F94181"/>
    <w:rsid w:val="00F94FC2"/>
    <w:rsid w:val="00FA12D4"/>
    <w:rsid w:val="00FB17AE"/>
    <w:rsid w:val="00FB6323"/>
    <w:rsid w:val="00FC4ECA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19E7B8"/>
  <w15:docId w15:val="{B1AA161C-37BA-460D-B650-DA62E0A6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3A3E55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3A3E55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3A3E55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3A3E55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3A3E55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3A3E55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3A3E55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3A3E55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3A3E55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3A3E55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3A3E55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3A3E55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3A3E55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3A3E55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3A3E55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3A3E55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3A3E55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3A3E55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3A3E55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3A3E55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3A3E55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3A3E55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3A3E55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3A3E55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3A3E55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3A3E55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3A3E5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3A3E55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3A3E55"/>
    <w:rPr>
      <w:szCs w:val="20"/>
    </w:rPr>
  </w:style>
  <w:style w:type="character" w:customStyle="1" w:styleId="EndnoteTextChar">
    <w:name w:val="Endnote Text Char"/>
    <w:link w:val="EndnoteText"/>
    <w:uiPriority w:val="49"/>
    <w:rsid w:val="003A3E55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3A3E55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3A3E55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3A3E55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3A3E55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3A3E55"/>
    <w:pPr>
      <w:ind w:left="567" w:right="567" w:firstLine="0"/>
    </w:pPr>
  </w:style>
  <w:style w:type="character" w:styleId="FootnoteReference">
    <w:name w:val="footnote reference"/>
    <w:uiPriority w:val="5"/>
    <w:rsid w:val="003A3E55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3A3E55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3A3E55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3A3E55"/>
    <w:pPr>
      <w:numPr>
        <w:numId w:val="6"/>
      </w:numPr>
    </w:pPr>
  </w:style>
  <w:style w:type="paragraph" w:styleId="ListBullet">
    <w:name w:val="List Bullet"/>
    <w:basedOn w:val="Normal"/>
    <w:uiPriority w:val="1"/>
    <w:rsid w:val="003A3E55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3A3E55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3A3E55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3A3E55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3A3E55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3A3E55"/>
    <w:pPr>
      <w:ind w:left="720"/>
      <w:contextualSpacing/>
    </w:pPr>
  </w:style>
  <w:style w:type="numbering" w:customStyle="1" w:styleId="ListBullets">
    <w:name w:val="ListBullets"/>
    <w:uiPriority w:val="99"/>
    <w:rsid w:val="003A3E55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3A3E55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3A3E55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3A3E5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3A3E55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3A3E55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3A3E5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3A3E55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3A3E55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3A3E55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3A3E55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3A3E55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3A3E55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3A3E55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3A3E55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3A3E55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3A3E55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3A3E55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3A3E5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3A3E55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3A3E5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3A3E55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3A3E55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3A3E55"/>
  </w:style>
  <w:style w:type="paragraph" w:styleId="BlockText">
    <w:name w:val="Block Text"/>
    <w:basedOn w:val="Normal"/>
    <w:uiPriority w:val="99"/>
    <w:semiHidden/>
    <w:unhideWhenUsed/>
    <w:rsid w:val="003A3E55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A3E55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A3E55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A3E55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A3E55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A3E5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A3E55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3A3E55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3A3E55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3A3E55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3A3E5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A3E55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A3E55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A3E55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3E55"/>
  </w:style>
  <w:style w:type="character" w:customStyle="1" w:styleId="DateChar">
    <w:name w:val="Date Char"/>
    <w:link w:val="Dat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A3E5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A3E55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A3E55"/>
  </w:style>
  <w:style w:type="character" w:customStyle="1" w:styleId="E-mailSignatureChar">
    <w:name w:val="E-mail Signature Char"/>
    <w:link w:val="E-mail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3A3E55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3A3E55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3A3E55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3A3E55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3A3E55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3A3E55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A3E55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3A3E55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3A3E55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A3E5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3A3E55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3A3E55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3A3E55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3A3E55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3A3E55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3A3E55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3A3E55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3A3E55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3A3E55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3A3E55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3A3E55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3A3E55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3A3E55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A3E55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3A3E55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3A3E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3A3E55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3A3E55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3A3E55"/>
    <w:rPr>
      <w:lang w:val="es-ES"/>
    </w:rPr>
  </w:style>
  <w:style w:type="paragraph" w:styleId="List">
    <w:name w:val="List"/>
    <w:basedOn w:val="Normal"/>
    <w:uiPriority w:val="99"/>
    <w:semiHidden/>
    <w:unhideWhenUsed/>
    <w:rsid w:val="003A3E5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A3E5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A3E5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A3E5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A3E5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3A3E5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A3E5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A3E5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A3E5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A3E55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3A3E55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3A3E55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3A3E55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3A3E55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3A3E55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3A3E5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 w:eastAsia="en-US"/>
    </w:rPr>
  </w:style>
  <w:style w:type="character" w:customStyle="1" w:styleId="MacroTextChar">
    <w:name w:val="Macro Text Char"/>
    <w:link w:val="Macro"/>
    <w:uiPriority w:val="99"/>
    <w:semiHidden/>
    <w:rsid w:val="003A3E55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A3E5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A3E55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3A3E55"/>
    <w:pPr>
      <w:jc w:val="both"/>
    </w:pPr>
    <w:rPr>
      <w:rFonts w:ascii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3A3E55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3A3E55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A3E55"/>
  </w:style>
  <w:style w:type="character" w:customStyle="1" w:styleId="NoteHeadingChar">
    <w:name w:val="Note Heading Char"/>
    <w:link w:val="NoteHeading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3A3E55"/>
    <w:rPr>
      <w:lang w:val="es-ES"/>
    </w:rPr>
  </w:style>
  <w:style w:type="character" w:styleId="PlaceholderText">
    <w:name w:val="Placeholder Text"/>
    <w:uiPriority w:val="99"/>
    <w:semiHidden/>
    <w:rsid w:val="003A3E55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3A3E5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3A3E55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3A3E55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3A3E55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3A3E55"/>
  </w:style>
  <w:style w:type="character" w:customStyle="1" w:styleId="SalutationChar">
    <w:name w:val="Salutation Char"/>
    <w:link w:val="Salutation"/>
    <w:uiPriority w:val="99"/>
    <w:semiHidden/>
    <w:rsid w:val="003A3E55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3A3E55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3A3E55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3A3E55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3A3E55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3A3E55"/>
    <w:rPr>
      <w:smallCaps/>
      <w:color w:val="C0504D"/>
      <w:u w:val="single"/>
      <w:lang w:val="es-ES"/>
    </w:rPr>
  </w:style>
  <w:style w:type="table" w:styleId="ColorfulGrid">
    <w:name w:val="Colorful Grid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3A3E5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3A3E5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3A3E5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3A3E5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3A3E5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3A3E5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3A3E5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3A3E5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3A3E5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3A3E5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3A3E5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3A3E5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3A3E5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3A3E55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3A3E5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3A3E5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A3E55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A3E55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A3E55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A3E55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A3E55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A3E55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A3E55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A3E55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A3E55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A3E55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A3E55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A3E55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A3E55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A3E55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A3E55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A3E55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A3E55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A3E55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A3E55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A3E55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A3E55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A3E5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A3E55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3A3E55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dgn.industriabasica@economia.gob.mx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oshua.cruz@sict.gob.mx" TargetMode="External" /><Relationship Id="rId6" Type="http://schemas.openxmlformats.org/officeDocument/2006/relationships/hyperlink" Target="https://members.wto.org/crnattachments/2026/TBT/MEX/26_04834_00_s.pdf" TargetMode="External" /><Relationship Id="rId7" Type="http://schemas.openxmlformats.org/officeDocument/2006/relationships/hyperlink" Target="https://dof.gob.mx/nota_detalle.php?codigo=5797947&amp;fecha=04/09/2026" TargetMode="External" /><Relationship Id="rId8" Type="http://schemas.openxmlformats.org/officeDocument/2006/relationships/hyperlink" Target="https://platiica.economia.gob.mx/wp-content/uploads/sites/2/historialdocumental/PROY-NOM-005-SICT2-2026.pdf?_t=1788537515" TargetMode="External" /><Relationship Id="rId9" Type="http://schemas.openxmlformats.org/officeDocument/2006/relationships/hyperlink" Target="https://dof.gob.mx/2026/SICT/PROY-NOM-005-SICT2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f7bacae2-dd7c-44b8-815b-5b629b99031c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103E57C9-0198-45C8-85C2-944716BC7AD1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</vt:lpstr>
    </vt:vector>
  </TitlesOfParts>
  <Company>OMC - WTO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</dc:title>
  <dc:creator>Carandang, Edward</dc:creator>
  <dc:description>LDIMD - DTU</dc:description>
  <cp:lastModifiedBy>Greenleaves, Jane</cp:lastModifiedBy>
  <cp:revision>2</cp:revision>
  <dcterms:created xsi:type="dcterms:W3CDTF">2026-09-16T07:34:00Z</dcterms:created>
  <dcterms:modified xsi:type="dcterms:W3CDTF">2026-09-16T07:34:00Z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f7bacae2-dd7c-44b8-815b-5b629b99031c</vt:lpwstr>
  </property>
  <property fmtid="{D5CDD505-2E9C-101B-9397-08002B2CF9AE}" pid="4" name="WTOCLASSIFICATION">
    <vt:lpwstr>INTERNAL</vt:lpwstr>
  </property>
</Properties>
</file>