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30D6613" w14:textId="77777777">
      <w:pPr>
        <w:pStyle w:val="Title"/>
      </w:pPr>
      <w:r w:rsidRPr="002F663C">
        <w:t>NOTIFICATION</w:t>
      </w:r>
    </w:p>
    <w:p w:rsidR="002F663C" w:rsidRPr="002F663C" w:rsidP="00DD3DD7" w14:paraId="0411A998" w14:textId="77777777">
      <w:pPr>
        <w:pStyle w:val="Title3"/>
      </w:pPr>
      <w:r w:rsidRPr="002F663C">
        <w:t>Addendum</w:t>
      </w:r>
    </w:p>
    <w:p w:rsidR="002F663C" w:rsidP="001E2E4A" w14:paraId="34A3D2A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16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Indonesia</w:t>
      </w:r>
      <w:r w:rsidRPr="002F663C">
        <w:rPr>
          <w:rFonts w:eastAsia="Calibri" w:cs="Times New Roman"/>
        </w:rPr>
        <w:t>.</w:t>
      </w:r>
    </w:p>
    <w:p w:rsidR="001E2E4A" w:rsidRPr="002F663C" w:rsidP="001E2E4A" w14:paraId="0BD557D8" w14:textId="77777777">
      <w:pPr>
        <w:rPr>
          <w:rFonts w:eastAsia="Calibri" w:cs="Times New Roman"/>
        </w:rPr>
      </w:pPr>
    </w:p>
    <w:p w:rsidR="002F663C" w:rsidRPr="002F663C" w:rsidP="002F663C" w14:paraId="1297A0A9" w14:textId="77777777">
      <w:pPr>
        <w:jc w:val="center"/>
        <w:rPr>
          <w:rFonts w:eastAsia="Calibri" w:cs="Times New Roman"/>
          <w:b/>
        </w:rPr>
      </w:pPr>
      <w:r w:rsidRPr="002F663C">
        <w:rPr>
          <w:rFonts w:eastAsia="Calibri" w:cs="Times New Roman"/>
          <w:b/>
        </w:rPr>
        <w:t>_______________</w:t>
      </w:r>
    </w:p>
    <w:p w:rsidR="002F663C" w:rsidP="002F663C" w14:paraId="5DFB26CB" w14:textId="77777777">
      <w:pPr>
        <w:rPr>
          <w:rFonts w:eastAsia="Calibri" w:cs="Times New Roman"/>
        </w:rPr>
      </w:pPr>
    </w:p>
    <w:p w:rsidR="00C14444" w:rsidRPr="002F663C" w:rsidP="002F663C" w14:paraId="070C2AD1" w14:textId="77777777">
      <w:pPr>
        <w:rPr>
          <w:rFonts w:eastAsia="Calibri" w:cs="Times New Roman"/>
        </w:rPr>
      </w:pPr>
    </w:p>
    <w:p w:rsidR="002F663C" w:rsidRPr="002F663C" w:rsidP="002F663C" w14:paraId="78D34B12"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Mandatory Implementation of the Indonesian National Standard for Palm Cooking Oil</w:t>
      </w:r>
    </w:p>
    <w:p w:rsidR="002F663C" w:rsidRPr="002F663C" w:rsidP="002F663C" w14:paraId="5CF3E5C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199526C"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3C1EC7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495503D" w14:textId="77777777" w:rsidTr="00E9471B">
        <w:tblPrEx>
          <w:tblW w:w="9049" w:type="dxa"/>
          <w:tblLayout w:type="fixed"/>
          <w:tblLook w:val="04A0"/>
        </w:tblPrEx>
        <w:tc>
          <w:tcPr>
            <w:tcW w:w="851" w:type="dxa"/>
          </w:tcPr>
          <w:p w:rsidR="002F663C" w:rsidRPr="00711F9C" w:rsidP="00C14444" w14:paraId="41FBADC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F45D1F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3C29414" w14:textId="77777777" w:rsidTr="00E9471B">
        <w:tblPrEx>
          <w:tblW w:w="9049" w:type="dxa"/>
          <w:tblLayout w:type="fixed"/>
          <w:tblLook w:val="04A0"/>
        </w:tblPrEx>
        <w:tc>
          <w:tcPr>
            <w:tcW w:w="851" w:type="dxa"/>
          </w:tcPr>
          <w:p w:rsidR="002F663C" w:rsidRPr="00711F9C" w:rsidP="00C14444" w14:paraId="4F342E1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FD8305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9CCC6F5" w14:textId="77777777" w:rsidTr="00E9471B">
        <w:tblPrEx>
          <w:tblW w:w="9049" w:type="dxa"/>
          <w:tblLayout w:type="fixed"/>
          <w:tblLook w:val="04A0"/>
        </w:tblPrEx>
        <w:tc>
          <w:tcPr>
            <w:tcW w:w="851" w:type="dxa"/>
          </w:tcPr>
          <w:p w:rsidR="002F663C" w:rsidRPr="00711F9C" w:rsidP="00C14444" w14:paraId="1AB7986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05DCEA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2EAA3C4" w14:textId="77777777" w:rsidTr="00E9471B">
        <w:tblPrEx>
          <w:tblW w:w="9049" w:type="dxa"/>
          <w:tblLayout w:type="fixed"/>
          <w:tblLook w:val="04A0"/>
        </w:tblPrEx>
        <w:tc>
          <w:tcPr>
            <w:tcW w:w="851" w:type="dxa"/>
          </w:tcPr>
          <w:p w:rsidR="002F663C" w:rsidRPr="00711F9C" w:rsidP="00C14444" w14:paraId="3FF9A85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7BC6E91"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26 June 2026</w:t>
            </w:r>
          </w:p>
        </w:tc>
      </w:tr>
      <w:tr w14:paraId="068D34AF" w14:textId="77777777" w:rsidTr="00E9471B">
        <w:tblPrEx>
          <w:tblW w:w="9049" w:type="dxa"/>
          <w:tblLayout w:type="fixed"/>
          <w:tblLook w:val="04A0"/>
        </w:tblPrEx>
        <w:tc>
          <w:tcPr>
            <w:tcW w:w="851" w:type="dxa"/>
          </w:tcPr>
          <w:p w:rsidR="002F663C" w:rsidRPr="00711F9C" w:rsidP="00C14444" w14:paraId="3E99700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1F6C27AC"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FB0EC3" w14:paraId="133AA483" w14:textId="77777777">
            <w:pPr>
              <w:spacing w:before="60" w:after="120"/>
              <w:rPr>
                <w:rFonts w:eastAsia="Calibri" w:cs="Times New Roman"/>
              </w:rPr>
            </w:pPr>
            <w:r w:rsidRPr="00FB0EC3">
              <w:rPr>
                <w:rFonts w:eastAsia="Calibri" w:cs="Times New Roman"/>
              </w:rPr>
              <w:t>https://jdih.kemenperin.go.id/common/dokumen/2026pmperin014.pdf</w:t>
            </w:r>
          </w:p>
          <w:p w:rsidR="002F663C" w:rsidRPr="002F663C" w:rsidP="00EB7B40" w14:paraId="4BC603D1"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https://members.wto.org/crnattachments/2026/TBT/IDN/final_measure/26_04839_00_x.pdf</w:t>
              </w:r>
            </w:hyperlink>
          </w:p>
        </w:tc>
      </w:tr>
      <w:tr w14:paraId="0BE9634B" w14:textId="77777777" w:rsidTr="00E9471B">
        <w:tblPrEx>
          <w:tblW w:w="9049" w:type="dxa"/>
          <w:tblLayout w:type="fixed"/>
          <w:tblLook w:val="04A0"/>
        </w:tblPrEx>
        <w:tc>
          <w:tcPr>
            <w:tcW w:w="851" w:type="dxa"/>
          </w:tcPr>
          <w:p w:rsidR="002F663C" w:rsidRPr="00711F9C" w:rsidP="00C14444" w14:paraId="722AC32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D8EE95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E99C363"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A2979FA" w14:textId="77777777" w:rsidTr="00E9471B">
        <w:tblPrEx>
          <w:tblW w:w="9049" w:type="dxa"/>
          <w:tblLayout w:type="fixed"/>
          <w:tblLook w:val="04A0"/>
        </w:tblPrEx>
        <w:tc>
          <w:tcPr>
            <w:tcW w:w="851" w:type="dxa"/>
          </w:tcPr>
          <w:p w:rsidR="002F663C" w:rsidRPr="00711F9C" w:rsidP="00C14444" w14:paraId="1392DBD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4076A72"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B8B4D8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EABA0C1" w14:textId="77777777" w:rsidTr="00E9471B">
        <w:tblPrEx>
          <w:tblW w:w="9049" w:type="dxa"/>
          <w:tblLayout w:type="fixed"/>
          <w:tblLook w:val="04A0"/>
        </w:tblPrEx>
        <w:tc>
          <w:tcPr>
            <w:tcW w:w="851" w:type="dxa"/>
          </w:tcPr>
          <w:p w:rsidR="002F663C" w:rsidRPr="00711F9C" w:rsidP="00C14444" w14:paraId="4439281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FC2C92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19E526B" w14:textId="77777777" w:rsidTr="00E9471B">
        <w:tblPrEx>
          <w:tblW w:w="9049" w:type="dxa"/>
          <w:tblLayout w:type="fixed"/>
          <w:tblLook w:val="04A0"/>
        </w:tblPrEx>
        <w:tc>
          <w:tcPr>
            <w:tcW w:w="851" w:type="dxa"/>
            <w:tcBorders>
              <w:bottom w:val="double" w:sz="4" w:space="0" w:color="auto"/>
            </w:tcBorders>
          </w:tcPr>
          <w:p w:rsidR="002F663C" w:rsidRPr="00711F9C" w:rsidP="00C14444" w14:paraId="2942DFC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590DDEC"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1CCA8BD" w14:textId="77777777">
      <w:pPr>
        <w:jc w:val="left"/>
        <w:rPr>
          <w:rFonts w:eastAsia="Calibri" w:cs="Times New Roman"/>
          <w:highlight w:val="yellow"/>
        </w:rPr>
      </w:pPr>
    </w:p>
    <w:p w:rsidR="003971FF" w:rsidRPr="007F6EA2" w:rsidP="00B16ACF" w14:paraId="33723AA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Regulation of Minister of Industry No. 3 of 2025 has been revised by Regulation of Minister of Industry No. 14 of 2026 regarding Mandatory Implementation of Indonesia National Standard for Palm Oil. The amendment revises the requirements for mandatory SNI certification of palm cooking oil, particularly for repackers. Key changes include expanding the eligible business classification codes for repackers to KBLI 10437, 82920, and/or 82922, and replacing the minimum facility requirement for filtration and pack</w:t>
      </w:r>
      <w:r w:rsidRPr="002F663C">
        <w:rPr>
          <w:rFonts w:eastAsia="Calibri" w:cs="Times New Roman"/>
          <w:szCs w:val="18"/>
        </w:rPr>
        <w:t>aging with storage and packaging facilities. The revised provisions require repackers to own a trademark in Class 29, including collective trademarks, and remove the previously stated alternative of holding a trademark licensing agreement. The certification scheme is revised to reflect these changes. SNI 7709:2019 and the Type 5 certification scheme remain unchanged. The amendment entered into force on 23 June 2026.</w:t>
      </w:r>
    </w:p>
    <w:p w:rsidR="006C5A96" w:rsidP="006C5A96" w14:paraId="40409991" w14:textId="77777777">
      <w:pPr>
        <w:jc w:val="center"/>
        <w:rPr>
          <w:b/>
        </w:rPr>
      </w:pPr>
      <w:r w:rsidRPr="003971FF">
        <w:rPr>
          <w:b/>
        </w:rPr>
        <w:t>__________</w:t>
      </w: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615BF8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2F9159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8478E" w:rsidP="00ED54E0" w14:paraId="4708E8B7" w14:textId="77777777">
      <w:r>
        <w:separator/>
      </w:r>
    </w:p>
  </w:footnote>
  <w:footnote w:type="continuationSeparator" w:id="1">
    <w:p w:rsidR="00E8478E" w:rsidP="00ED54E0" w14:paraId="66057EB5" w14:textId="77777777">
      <w:r>
        <w:continuationSeparator/>
      </w:r>
    </w:p>
  </w:footnote>
  <w:footnote w:id="2">
    <w:p w:rsidR="007F6EA2" w14:paraId="4199672A"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464DBF8"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C5781C5" w14:textId="77777777">
    <w:pPr>
      <w:pStyle w:val="Header"/>
      <w:pBdr>
        <w:bottom w:val="single" w:sz="4" w:space="1" w:color="auto"/>
      </w:pBdr>
      <w:tabs>
        <w:tab w:val="clear" w:pos="4513"/>
        <w:tab w:val="clear" w:pos="9027"/>
      </w:tabs>
      <w:jc w:val="center"/>
    </w:pPr>
  </w:p>
  <w:p w:rsidR="00DD3DD7" w:rsidRPr="00DD3DD7" w:rsidP="00DD3DD7" w14:paraId="441A6A1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465A4A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DB72F36" w14:textId="77777777">
    <w:pPr>
      <w:pStyle w:val="Header"/>
      <w:pBdr>
        <w:bottom w:val="single" w:sz="4" w:space="1" w:color="auto"/>
      </w:pBdr>
      <w:tabs>
        <w:tab w:val="clear" w:pos="4513"/>
        <w:tab w:val="clear" w:pos="9027"/>
      </w:tabs>
      <w:jc w:val="center"/>
    </w:pPr>
    <w:bookmarkStart w:id="3" w:name="spsSymbolHeader"/>
    <w:r w:rsidRPr="00DD3DD7">
      <w:t>G/TBT/N/</w:t>
    </w:r>
    <w:r w:rsidRPr="00DD3DD7">
      <w:t>IDN</w:t>
    </w:r>
    <w:r w:rsidRPr="00DD3DD7">
      <w:t>/77/Add.7</w:t>
    </w:r>
    <w:bookmarkEnd w:id="3"/>
  </w:p>
  <w:p w:rsidR="00DD3DD7" w:rsidRPr="00DD3DD7" w:rsidP="00DD3DD7" w14:paraId="179AF6E6" w14:textId="77777777">
    <w:pPr>
      <w:pStyle w:val="Header"/>
      <w:pBdr>
        <w:bottom w:val="single" w:sz="4" w:space="1" w:color="auto"/>
      </w:pBdr>
      <w:tabs>
        <w:tab w:val="clear" w:pos="4513"/>
        <w:tab w:val="clear" w:pos="9027"/>
      </w:tabs>
      <w:jc w:val="center"/>
    </w:pPr>
  </w:p>
  <w:p w:rsidR="00DD3DD7" w:rsidRPr="00DD3DD7" w:rsidP="00DD3DD7" w14:paraId="2EFE859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75578F8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CB1FFD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6EAA7F9"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33AAAA9" w14:textId="77777777">
          <w:pPr>
            <w:jc w:val="right"/>
            <w:rPr>
              <w:b/>
              <w:color w:val="FF0000"/>
              <w:szCs w:val="16"/>
            </w:rPr>
          </w:pPr>
          <w:r>
            <w:rPr>
              <w:b/>
              <w:color w:val="FF0000"/>
              <w:szCs w:val="16"/>
            </w:rPr>
            <w:t xml:space="preserve"> </w:t>
          </w:r>
        </w:p>
      </w:tc>
    </w:tr>
    <w:tr w14:paraId="632F54C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3B1C5C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5FC82B6" w14:textId="77777777">
          <w:pPr>
            <w:jc w:val="right"/>
            <w:rPr>
              <w:b/>
              <w:szCs w:val="16"/>
            </w:rPr>
          </w:pPr>
        </w:p>
      </w:tc>
    </w:tr>
    <w:tr w14:paraId="0EF44643"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9D4869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93C84C8" w14:textId="77777777">
          <w:pPr>
            <w:jc w:val="right"/>
            <w:rPr>
              <w:rFonts w:eastAsia="Calibri" w:cs="Times New Roman"/>
              <w:b/>
              <w:szCs w:val="16"/>
            </w:rPr>
          </w:pPr>
          <w:bookmarkStart w:id="4" w:name="bmkSymbols"/>
          <w:r w:rsidRPr="002F663C">
            <w:rPr>
              <w:rFonts w:eastAsia="Calibri" w:cs="Times New Roman"/>
              <w:b/>
              <w:szCs w:val="16"/>
            </w:rPr>
            <w:t>G/TBT/N/</w:t>
          </w:r>
          <w:r w:rsidRPr="002F663C">
            <w:rPr>
              <w:rFonts w:eastAsia="Calibri" w:cs="Times New Roman"/>
              <w:b/>
              <w:szCs w:val="16"/>
            </w:rPr>
            <w:t>IDN</w:t>
          </w:r>
          <w:r w:rsidRPr="002F663C">
            <w:rPr>
              <w:rFonts w:eastAsia="Calibri" w:cs="Times New Roman"/>
              <w:b/>
              <w:szCs w:val="16"/>
            </w:rPr>
            <w:t>/77/Add.7</w:t>
          </w:r>
          <w:bookmarkEnd w:id="4"/>
        </w:p>
        <w:p w:rsidR="00C14444" w:rsidRPr="00C14444" w:rsidP="00C14444" w14:paraId="01BEC766" w14:textId="77777777">
          <w:pPr>
            <w:jc w:val="center"/>
            <w:rPr>
              <w:szCs w:val="16"/>
            </w:rPr>
          </w:pPr>
        </w:p>
      </w:tc>
    </w:tr>
    <w:tr w14:paraId="194E061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C382047" w14:textId="77777777"/>
      </w:tc>
      <w:tc>
        <w:tcPr>
          <w:tcW w:w="5448" w:type="dxa"/>
          <w:gridSpan w:val="2"/>
          <w:shd w:val="clear" w:color="auto" w:fill="FFFFFF"/>
          <w:tcMar>
            <w:left w:w="108" w:type="dxa"/>
            <w:right w:w="108" w:type="dxa"/>
          </w:tcMar>
          <w:vAlign w:val="center"/>
        </w:tcPr>
        <w:p w:rsidR="00ED54E0" w:rsidRPr="00182B84" w:rsidP="00425DC5" w14:paraId="203B2D85" w14:textId="77777777">
          <w:pPr>
            <w:jc w:val="right"/>
            <w:rPr>
              <w:szCs w:val="16"/>
            </w:rPr>
          </w:pPr>
          <w:bookmarkStart w:id="5" w:name="bmkDate"/>
          <w:r w:rsidRPr="00182B84">
            <w:rPr>
              <w:szCs w:val="16"/>
            </w:rPr>
            <w:t>16 September 2026</w:t>
          </w:r>
          <w:bookmarkEnd w:id="5"/>
        </w:p>
      </w:tc>
    </w:tr>
    <w:tr w14:paraId="6BF6082E"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14D1BE3" w14:textId="77777777">
          <w:pPr>
            <w:jc w:val="left"/>
            <w:rPr>
              <w:b/>
            </w:rPr>
          </w:pPr>
          <w:bookmarkStart w:id="6" w:name="bmkSerial"/>
          <w:r>
            <w:rPr>
              <w:rFonts w:ascii="Verdana" w:eastAsia="Verdana" w:hAnsi="Verdana" w:cs="Verdana"/>
              <w:b w:val="0"/>
              <w:color w:val="FF0000"/>
              <w:sz w:val="18"/>
            </w:rPr>
            <w:t>(26-6385)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633CAC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28EF8D23"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8A4C425"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405ADF6"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906383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81096692">
    <w:abstractNumId w:val="9"/>
  </w:num>
  <w:num w:numId="2" w16cid:durableId="1157114683">
    <w:abstractNumId w:val="7"/>
  </w:num>
  <w:num w:numId="3" w16cid:durableId="1853762688">
    <w:abstractNumId w:val="6"/>
  </w:num>
  <w:num w:numId="4" w16cid:durableId="970593451">
    <w:abstractNumId w:val="5"/>
  </w:num>
  <w:num w:numId="5" w16cid:durableId="428544323">
    <w:abstractNumId w:val="4"/>
  </w:num>
  <w:num w:numId="6" w16cid:durableId="1150055567">
    <w:abstractNumId w:val="12"/>
  </w:num>
  <w:num w:numId="7" w16cid:durableId="1716654481">
    <w:abstractNumId w:val="11"/>
  </w:num>
  <w:num w:numId="8" w16cid:durableId="1018387626">
    <w:abstractNumId w:val="10"/>
  </w:num>
  <w:num w:numId="9" w16cid:durableId="1073309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1333251">
    <w:abstractNumId w:val="13"/>
  </w:num>
  <w:num w:numId="11" w16cid:durableId="1150100347">
    <w:abstractNumId w:val="8"/>
  </w:num>
  <w:num w:numId="12" w16cid:durableId="963148975">
    <w:abstractNumId w:val="3"/>
  </w:num>
  <w:num w:numId="13" w16cid:durableId="1068573761">
    <w:abstractNumId w:val="2"/>
  </w:num>
  <w:num w:numId="14" w16cid:durableId="323165636">
    <w:abstractNumId w:val="1"/>
  </w:num>
  <w:num w:numId="15" w16cid:durableId="1498880023">
    <w:abstractNumId w:val="0"/>
  </w:num>
  <w:num w:numId="16" w16cid:durableId="110430744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776F8"/>
    <w:rsid w:val="00082727"/>
    <w:rsid w:val="000923D1"/>
    <w:rsid w:val="000A0633"/>
    <w:rsid w:val="000A4945"/>
    <w:rsid w:val="000A5283"/>
    <w:rsid w:val="000B31E1"/>
    <w:rsid w:val="000C5214"/>
    <w:rsid w:val="000F3D39"/>
    <w:rsid w:val="001107BC"/>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661E9"/>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16783"/>
    <w:rsid w:val="0082081F"/>
    <w:rsid w:val="00832639"/>
    <w:rsid w:val="00840C2B"/>
    <w:rsid w:val="008739FD"/>
    <w:rsid w:val="00893E85"/>
    <w:rsid w:val="008A0701"/>
    <w:rsid w:val="008A2911"/>
    <w:rsid w:val="008B1018"/>
    <w:rsid w:val="008C42D2"/>
    <w:rsid w:val="008E2C13"/>
    <w:rsid w:val="008E372C"/>
    <w:rsid w:val="00917235"/>
    <w:rsid w:val="00992AEA"/>
    <w:rsid w:val="009A4D36"/>
    <w:rsid w:val="009A6F54"/>
    <w:rsid w:val="009F7637"/>
    <w:rsid w:val="00A001F6"/>
    <w:rsid w:val="00A1565D"/>
    <w:rsid w:val="00A20371"/>
    <w:rsid w:val="00A372AC"/>
    <w:rsid w:val="00A41FE2"/>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77E6E"/>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8478E"/>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B0EC3"/>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4D6C744"/>
  <w15:docId w15:val="{1589AA12-A103-4FE1-A94B-5DF90098B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IDN/final_measure/26_04839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085EF-F556-4EF5-94CB-C2A800B1A40D}">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2026-09-16T11:05:00Z</dcterms:created>
  <dcterms:modified xsi:type="dcterms:W3CDTF">2026-09-16T12:29:00Z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