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B930588" w14:textId="77777777">
      <w:pPr>
        <w:pStyle w:val="Title"/>
      </w:pPr>
      <w:r w:rsidRPr="002F663C">
        <w:t>NOTIFICATION</w:t>
      </w:r>
    </w:p>
    <w:p w:rsidR="002F663C" w:rsidRPr="002F663C" w:rsidP="00DD3DD7" w14:paraId="7247E61B" w14:textId="77777777">
      <w:pPr>
        <w:pStyle w:val="Title3"/>
      </w:pPr>
      <w:r w:rsidRPr="002F663C">
        <w:t>Addendum</w:t>
      </w:r>
    </w:p>
    <w:p w:rsidR="002F663C" w:rsidP="001E2E4A" w14:paraId="4B53806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5D712311" w14:textId="77777777">
      <w:pPr>
        <w:rPr>
          <w:rFonts w:eastAsia="Calibri" w:cs="Times New Roman"/>
        </w:rPr>
      </w:pPr>
    </w:p>
    <w:p w:rsidR="002F663C" w:rsidRPr="002F663C" w:rsidP="002F663C" w14:paraId="585B197E" w14:textId="77777777">
      <w:pPr>
        <w:jc w:val="center"/>
        <w:rPr>
          <w:rFonts w:eastAsia="Calibri" w:cs="Times New Roman"/>
          <w:b/>
        </w:rPr>
      </w:pPr>
      <w:r w:rsidRPr="002F663C">
        <w:rPr>
          <w:rFonts w:eastAsia="Calibri" w:cs="Times New Roman"/>
          <w:b/>
        </w:rPr>
        <w:t>_______________</w:t>
      </w:r>
    </w:p>
    <w:p w:rsidR="002F663C" w:rsidP="002F663C" w14:paraId="39EDDA34" w14:textId="77777777">
      <w:pPr>
        <w:rPr>
          <w:rFonts w:eastAsia="Calibri" w:cs="Times New Roman"/>
        </w:rPr>
      </w:pPr>
    </w:p>
    <w:p w:rsidR="00C14444" w:rsidRPr="002F663C" w:rsidP="002F663C" w14:paraId="74D8D826" w14:textId="77777777">
      <w:pPr>
        <w:rPr>
          <w:rFonts w:eastAsia="Calibri" w:cs="Times New Roman"/>
        </w:rPr>
      </w:pPr>
    </w:p>
    <w:p w:rsidR="002F663C" w:rsidRPr="002F663C" w:rsidP="002F663C" w14:paraId="3DE9332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Ordinance No. 550, 10 September 2026</w:t>
      </w:r>
    </w:p>
    <w:p w:rsidR="002F663C" w:rsidRPr="002F663C" w:rsidP="002F663C" w14:paraId="365C10B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CD7404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4F958F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51357F0" w14:textId="77777777" w:rsidTr="00E9471B">
        <w:tblPrEx>
          <w:tblW w:w="9049" w:type="dxa"/>
          <w:tblLayout w:type="fixed"/>
          <w:tblLook w:val="04A0"/>
        </w:tblPrEx>
        <w:tc>
          <w:tcPr>
            <w:tcW w:w="851" w:type="dxa"/>
          </w:tcPr>
          <w:p w:rsidR="002F663C" w:rsidRPr="00711F9C" w:rsidP="00C14444" w14:paraId="18C95B8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FCA0AF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469E1F8" w14:textId="77777777" w:rsidTr="00E9471B">
        <w:tblPrEx>
          <w:tblW w:w="9049" w:type="dxa"/>
          <w:tblLayout w:type="fixed"/>
          <w:tblLook w:val="04A0"/>
        </w:tblPrEx>
        <w:tc>
          <w:tcPr>
            <w:tcW w:w="851" w:type="dxa"/>
          </w:tcPr>
          <w:p w:rsidR="002F663C" w:rsidRPr="00711F9C" w:rsidP="00C14444" w14:paraId="52213A4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FC570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C26919B" w14:textId="77777777" w:rsidTr="00E9471B">
        <w:tblPrEx>
          <w:tblW w:w="9049" w:type="dxa"/>
          <w:tblLayout w:type="fixed"/>
          <w:tblLook w:val="04A0"/>
        </w:tblPrEx>
        <w:tc>
          <w:tcPr>
            <w:tcW w:w="851" w:type="dxa"/>
          </w:tcPr>
          <w:p w:rsidR="002F663C" w:rsidRPr="00711F9C" w:rsidP="00C14444" w14:paraId="5D0EC91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B45B46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11 September 2026</w:t>
            </w:r>
          </w:p>
        </w:tc>
      </w:tr>
      <w:tr w14:paraId="7EB09311" w14:textId="77777777" w:rsidTr="00E9471B">
        <w:tblPrEx>
          <w:tblW w:w="9049" w:type="dxa"/>
          <w:tblLayout w:type="fixed"/>
          <w:tblLook w:val="04A0"/>
        </w:tblPrEx>
        <w:tc>
          <w:tcPr>
            <w:tcW w:w="851" w:type="dxa"/>
          </w:tcPr>
          <w:p w:rsidR="002F663C" w:rsidRPr="00711F9C" w:rsidP="00C14444" w14:paraId="4EACDE5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8DBAE0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11 September 2026</w:t>
            </w:r>
          </w:p>
        </w:tc>
      </w:tr>
      <w:tr w14:paraId="368854FA" w14:textId="77777777" w:rsidTr="00E9471B">
        <w:tblPrEx>
          <w:tblW w:w="9049" w:type="dxa"/>
          <w:tblLayout w:type="fixed"/>
          <w:tblLook w:val="04A0"/>
        </w:tblPrEx>
        <w:tc>
          <w:tcPr>
            <w:tcW w:w="851" w:type="dxa"/>
          </w:tcPr>
          <w:p w:rsidR="002F663C" w:rsidRPr="00711F9C" w:rsidP="00C14444" w14:paraId="5706E06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DDC62C8"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AC65A70" w14:textId="77777777">
            <w:pPr>
              <w:spacing w:before="120" w:after="120"/>
              <w:rPr>
                <w:rFonts w:eastAsia="Calibri" w:cs="Times New Roman"/>
              </w:rPr>
            </w:pPr>
            <w:hyperlink r:id="rId7" w:tgtFrame="_blank" w:history="1">
              <w:r w:rsidRPr="002F663C">
                <w:rPr>
                  <w:rFonts w:eastAsia="Calibri" w:cs="Times New Roman"/>
                  <w:color w:val="0000FF"/>
                  <w:u w:val="single"/>
                </w:rPr>
                <w:t>https://www.in.gov.br/web/dou/-/portaria-n-550-de-10-de-setembro-de-2026-731351485</w:t>
              </w:r>
            </w:hyperlink>
          </w:p>
        </w:tc>
      </w:tr>
      <w:tr w14:paraId="23C8AE21" w14:textId="77777777" w:rsidTr="00E9471B">
        <w:tblPrEx>
          <w:tblW w:w="9049" w:type="dxa"/>
          <w:tblLayout w:type="fixed"/>
          <w:tblLook w:val="04A0"/>
        </w:tblPrEx>
        <w:tc>
          <w:tcPr>
            <w:tcW w:w="851" w:type="dxa"/>
          </w:tcPr>
          <w:p w:rsidR="002F663C" w:rsidRPr="00711F9C" w:rsidP="00C14444" w14:paraId="2730CFF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6A6113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BEF3B7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2828852" w14:textId="77777777" w:rsidTr="00E9471B">
        <w:tblPrEx>
          <w:tblW w:w="9049" w:type="dxa"/>
          <w:tblLayout w:type="fixed"/>
          <w:tblLook w:val="04A0"/>
        </w:tblPrEx>
        <w:tc>
          <w:tcPr>
            <w:tcW w:w="851" w:type="dxa"/>
          </w:tcPr>
          <w:p w:rsidR="002F663C" w:rsidRPr="00711F9C" w:rsidP="00C14444" w14:paraId="64CCEB7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4735A3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8593CE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EDD9BB5" w14:textId="77777777" w:rsidTr="00E9471B">
        <w:tblPrEx>
          <w:tblW w:w="9049" w:type="dxa"/>
          <w:tblLayout w:type="fixed"/>
          <w:tblLook w:val="04A0"/>
        </w:tblPrEx>
        <w:tc>
          <w:tcPr>
            <w:tcW w:w="851" w:type="dxa"/>
          </w:tcPr>
          <w:p w:rsidR="002F663C" w:rsidRPr="00711F9C" w:rsidP="00C14444" w14:paraId="34B464F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79233E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95A9956" w14:textId="77777777" w:rsidTr="00E9471B">
        <w:tblPrEx>
          <w:tblW w:w="9049" w:type="dxa"/>
          <w:tblLayout w:type="fixed"/>
          <w:tblLook w:val="04A0"/>
        </w:tblPrEx>
        <w:tc>
          <w:tcPr>
            <w:tcW w:w="851" w:type="dxa"/>
            <w:tcBorders>
              <w:bottom w:val="double" w:sz="4" w:space="0" w:color="auto"/>
            </w:tcBorders>
          </w:tcPr>
          <w:p w:rsidR="002F663C" w:rsidRPr="00711F9C" w:rsidP="00C14444" w14:paraId="66AB151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C55F9B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3B92B45" w14:textId="77777777">
      <w:pPr>
        <w:jc w:val="left"/>
        <w:rPr>
          <w:rFonts w:eastAsia="Calibri" w:cs="Times New Roman"/>
          <w:highlight w:val="yellow"/>
        </w:rPr>
      </w:pPr>
    </w:p>
    <w:p w:rsidR="003971FF" w:rsidRPr="007F6EA2" w:rsidP="00B16ACF" w14:paraId="31BDC44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National Institute of Metrology, Quality and Technology - Inmetro, approves the Consolidated Regulation for Air Conditioners, in the form of the Conformity Assessment Requirements and the Specifications for the Conformity Identification Mark—in the form of the National Energy Conservation Label (ENCE)—set forth, respectively, in Annexes I and II of this Ordinance.</w:t>
      </w:r>
    </w:p>
    <w:p w:rsidR="006C5A96" w:rsidP="006C5A96" w14:paraId="58203CFF" w14:textId="77777777">
      <w:pPr>
        <w:jc w:val="center"/>
        <w:rPr>
          <w:b/>
        </w:rPr>
      </w:pPr>
      <w:r w:rsidRPr="003971FF">
        <w:rPr>
          <w:b/>
        </w:rPr>
        <w:t>__________</w:t>
      </w:r>
    </w:p>
    <w:p w:rsidR="004D4D19" w:rsidP="007F38C2" w14:paraId="67D0F4FA" w14:textId="77777777">
      <w:pPr>
        <w:jc w:val="center"/>
        <w:rPr>
          <w:b/>
        </w:rPr>
      </w:pPr>
    </w:p>
    <w:p w:rsidR="00A1565D" w:rsidP="003971FF" w14:paraId="5652FBB4"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EE7377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E7ACD8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5588" w:rsidP="00ED54E0" w14:paraId="1BAF70EF" w14:textId="77777777">
      <w:r>
        <w:separator/>
      </w:r>
    </w:p>
  </w:footnote>
  <w:footnote w:type="continuationSeparator" w:id="1">
    <w:p w:rsidR="00005588" w:rsidP="00ED54E0" w14:paraId="035A4D28" w14:textId="77777777">
      <w:r>
        <w:continuationSeparator/>
      </w:r>
    </w:p>
  </w:footnote>
  <w:footnote w:id="2">
    <w:p w:rsidR="007F6EA2" w14:paraId="7DAE784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CAE57B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767180F" w14:textId="77777777">
    <w:pPr>
      <w:pStyle w:val="Header"/>
      <w:pBdr>
        <w:bottom w:val="single" w:sz="4" w:space="1" w:color="auto"/>
      </w:pBdr>
      <w:tabs>
        <w:tab w:val="clear" w:pos="4513"/>
        <w:tab w:val="clear" w:pos="9027"/>
      </w:tabs>
      <w:jc w:val="center"/>
    </w:pPr>
  </w:p>
  <w:p w:rsidR="00DD3DD7" w:rsidRPr="00DD3DD7" w:rsidP="00DD3DD7" w14:paraId="4912F3E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723D9E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10A499D" w14:textId="77777777">
    <w:pPr>
      <w:pStyle w:val="Header"/>
      <w:pBdr>
        <w:bottom w:val="single" w:sz="4" w:space="1" w:color="auto"/>
      </w:pBdr>
      <w:tabs>
        <w:tab w:val="clear" w:pos="4513"/>
        <w:tab w:val="clear" w:pos="9027"/>
      </w:tabs>
      <w:jc w:val="center"/>
    </w:pPr>
    <w:bookmarkStart w:id="3" w:name="spsSymbolHeader"/>
    <w:r w:rsidRPr="00DD3DD7">
      <w:t>G/TBT/N/BRA/964/Add.8</w:t>
    </w:r>
    <w:bookmarkEnd w:id="3"/>
  </w:p>
  <w:p w:rsidR="00DD3DD7" w:rsidRPr="00DD3DD7" w:rsidP="00DD3DD7" w14:paraId="12B6EECB" w14:textId="77777777">
    <w:pPr>
      <w:pStyle w:val="Header"/>
      <w:pBdr>
        <w:bottom w:val="single" w:sz="4" w:space="1" w:color="auto"/>
      </w:pBdr>
      <w:tabs>
        <w:tab w:val="clear" w:pos="4513"/>
        <w:tab w:val="clear" w:pos="9027"/>
      </w:tabs>
      <w:jc w:val="center"/>
    </w:pPr>
  </w:p>
  <w:p w:rsidR="00DD3DD7" w:rsidRPr="00DD3DD7" w:rsidP="00DD3DD7" w14:paraId="0EF3A4A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400A2B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B9937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315283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DB59FA0" w14:textId="77777777">
          <w:pPr>
            <w:jc w:val="right"/>
            <w:rPr>
              <w:b/>
              <w:color w:val="FF0000"/>
              <w:szCs w:val="16"/>
            </w:rPr>
          </w:pPr>
          <w:r>
            <w:rPr>
              <w:b/>
              <w:color w:val="FF0000"/>
              <w:szCs w:val="16"/>
            </w:rPr>
            <w:t xml:space="preserve"> </w:t>
          </w:r>
        </w:p>
      </w:tc>
    </w:tr>
    <w:tr w14:paraId="25534CC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95A397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5BFF06" w14:textId="77777777">
          <w:pPr>
            <w:jc w:val="right"/>
            <w:rPr>
              <w:b/>
              <w:szCs w:val="16"/>
            </w:rPr>
          </w:pPr>
        </w:p>
      </w:tc>
    </w:tr>
    <w:tr w14:paraId="50C54C3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7B4CEE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E722346" w14:textId="77777777">
          <w:pPr>
            <w:jc w:val="right"/>
            <w:rPr>
              <w:rFonts w:eastAsia="Calibri" w:cs="Times New Roman"/>
              <w:b/>
              <w:szCs w:val="16"/>
            </w:rPr>
          </w:pPr>
          <w:bookmarkStart w:id="4" w:name="bmkSymbols"/>
          <w:r w:rsidRPr="002F663C">
            <w:rPr>
              <w:rFonts w:eastAsia="Calibri" w:cs="Times New Roman"/>
              <w:b/>
              <w:szCs w:val="16"/>
            </w:rPr>
            <w:t>G/TBT/N/BRA/964/Add.8</w:t>
          </w:r>
          <w:bookmarkEnd w:id="4"/>
        </w:p>
        <w:p w:rsidR="00C14444" w:rsidRPr="00C14444" w:rsidP="00C14444" w14:paraId="3BC0067A" w14:textId="77777777">
          <w:pPr>
            <w:jc w:val="center"/>
            <w:rPr>
              <w:szCs w:val="16"/>
            </w:rPr>
          </w:pPr>
        </w:p>
      </w:tc>
    </w:tr>
    <w:tr w14:paraId="5FA639A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C08AD6C" w14:textId="77777777"/>
      </w:tc>
      <w:tc>
        <w:tcPr>
          <w:tcW w:w="5448" w:type="dxa"/>
          <w:gridSpan w:val="2"/>
          <w:shd w:val="clear" w:color="auto" w:fill="FFFFFF"/>
          <w:tcMar>
            <w:left w:w="108" w:type="dxa"/>
            <w:right w:w="108" w:type="dxa"/>
          </w:tcMar>
          <w:vAlign w:val="center"/>
        </w:tcPr>
        <w:p w:rsidR="00ED54E0" w:rsidRPr="00182B84" w:rsidP="00425DC5" w14:paraId="33F1D5DC" w14:textId="77777777">
          <w:pPr>
            <w:jc w:val="right"/>
            <w:rPr>
              <w:szCs w:val="16"/>
            </w:rPr>
          </w:pPr>
          <w:bookmarkStart w:id="5" w:name="bmkDate"/>
          <w:r w:rsidRPr="00182B84">
            <w:rPr>
              <w:szCs w:val="16"/>
            </w:rPr>
            <w:t>16 September 2026</w:t>
          </w:r>
          <w:bookmarkEnd w:id="5"/>
        </w:p>
      </w:tc>
    </w:tr>
    <w:tr w14:paraId="363A641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6FEA89E" w14:textId="77777777">
          <w:pPr>
            <w:jc w:val="left"/>
            <w:rPr>
              <w:b/>
            </w:rPr>
          </w:pPr>
          <w:bookmarkStart w:id="6" w:name="bmkSerial"/>
          <w:r>
            <w:rPr>
              <w:rFonts w:ascii="Verdana" w:eastAsia="Verdana" w:hAnsi="Verdana" w:cs="Verdana"/>
              <w:b w:val="0"/>
              <w:color w:val="FF0000"/>
              <w:sz w:val="18"/>
            </w:rPr>
            <w:t>(26-6368)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2976CE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0B107BA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91D9AD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FCA32E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26469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38315864">
    <w:abstractNumId w:val="9"/>
  </w:num>
  <w:num w:numId="2" w16cid:durableId="765804246">
    <w:abstractNumId w:val="7"/>
  </w:num>
  <w:num w:numId="3" w16cid:durableId="1706635377">
    <w:abstractNumId w:val="6"/>
  </w:num>
  <w:num w:numId="4" w16cid:durableId="1474757130">
    <w:abstractNumId w:val="5"/>
  </w:num>
  <w:num w:numId="5" w16cid:durableId="1901747689">
    <w:abstractNumId w:val="4"/>
  </w:num>
  <w:num w:numId="6" w16cid:durableId="214706028">
    <w:abstractNumId w:val="12"/>
  </w:num>
  <w:num w:numId="7" w16cid:durableId="1517891506">
    <w:abstractNumId w:val="11"/>
  </w:num>
  <w:num w:numId="8" w16cid:durableId="1822426493">
    <w:abstractNumId w:val="10"/>
  </w:num>
  <w:num w:numId="9" w16cid:durableId="37523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049790">
    <w:abstractNumId w:val="13"/>
  </w:num>
  <w:num w:numId="11" w16cid:durableId="48313143">
    <w:abstractNumId w:val="8"/>
  </w:num>
  <w:num w:numId="12" w16cid:durableId="422917961">
    <w:abstractNumId w:val="3"/>
  </w:num>
  <w:num w:numId="13" w16cid:durableId="1767848314">
    <w:abstractNumId w:val="2"/>
  </w:num>
  <w:num w:numId="14" w16cid:durableId="1856307993">
    <w:abstractNumId w:val="1"/>
  </w:num>
  <w:num w:numId="15" w16cid:durableId="1709791187">
    <w:abstractNumId w:val="0"/>
  </w:num>
  <w:num w:numId="16" w16cid:durableId="160322544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5588"/>
    <w:rsid w:val="00010D6C"/>
    <w:rsid w:val="00022513"/>
    <w:rsid w:val="000248E6"/>
    <w:rsid w:val="000272F6"/>
    <w:rsid w:val="00037AC4"/>
    <w:rsid w:val="000423BF"/>
    <w:rsid w:val="00043ECC"/>
    <w:rsid w:val="000539E2"/>
    <w:rsid w:val="00055F8C"/>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2824"/>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61900"/>
    <w:rsid w:val="00A72245"/>
    <w:rsid w:val="00A72C27"/>
    <w:rsid w:val="00A74017"/>
    <w:rsid w:val="00AA14F2"/>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382B"/>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49C8"/>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0C7FC91"/>
  <w15:docId w15:val="{FD143D2C-745D-4FAB-976B-E2FDB33C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web/dou/-/portaria-n-550-de-10-de-setembro-de-2026-731351485"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423C8-5406-476F-BD7B-0C881313C11A}">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2026-09-16T07:11:00Z</dcterms:created>
  <dcterms:modified xsi:type="dcterms:W3CDTF">2026-09-16T07:52:00Z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