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37FEB340" w14:textId="77777777">
      <w:pPr>
        <w:pStyle w:val="Title"/>
        <w:rPr>
          <w:caps w:val="0"/>
          <w:kern w:val="0"/>
        </w:rPr>
      </w:pPr>
      <w:r w:rsidRPr="009D0EBF">
        <w:rPr>
          <w:caps w:val="0"/>
          <w:kern w:val="0"/>
        </w:rPr>
        <w:t>NOTIFICATION</w:t>
      </w:r>
    </w:p>
    <w:p w:rsidR="00D90ADD" w:rsidRPr="009D0EBF" w:rsidP="009D0EBF" w14:paraId="412F77DD" w14:textId="77777777">
      <w:pPr>
        <w:pStyle w:val="Title3"/>
      </w:pPr>
      <w:r w:rsidRPr="009D0EBF">
        <w:t>Revision</w:t>
      </w:r>
    </w:p>
    <w:p w:rsidR="00D90ADD" w:rsidRPr="009D0EBF" w:rsidP="009D0EBF" w14:paraId="55163C6A" w14:textId="77777777">
      <w:pPr>
        <w:jc w:val="center"/>
      </w:pPr>
      <w:r w:rsidRPr="009D0EBF">
        <w:t>The following notification is being circulated in accordance with Article 10.6.</w:t>
      </w:r>
    </w:p>
    <w:p w:rsidR="00D90ADD" w:rsidRPr="009D0EBF" w:rsidP="009D0EBF" w14:paraId="51189442"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61BD3207" w14:textId="77777777" w:rsidTr="00A00801">
        <w:tblPrEx>
          <w:tblW w:w="5000" w:type="pct"/>
          <w:tblLayout w:type="fixed"/>
          <w:tblLook w:val="0000"/>
        </w:tblPrEx>
        <w:tc>
          <w:tcPr>
            <w:tcW w:w="338" w:type="pct"/>
            <w:tcBorders>
              <w:top w:val="double" w:sz="4" w:space="0" w:color="auto"/>
            </w:tcBorders>
          </w:tcPr>
          <w:p w:rsidR="004C341F" w:rsidRPr="009D0EBF" w:rsidP="009D0EBF" w14:paraId="36FC9B71"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13E4145F"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2FEE3D94" w14:textId="77777777">
            <w:pPr>
              <w:spacing w:after="120"/>
            </w:pPr>
            <w:r w:rsidRPr="009D0EBF">
              <w:rPr>
                <w:b/>
              </w:rPr>
              <w:t>If applicable, name of local government involved (Articles 3.2 and 7.2):</w:t>
            </w:r>
            <w:r w:rsidRPr="009D0EBF" w:rsidR="004B48EF">
              <w:t xml:space="preserve"> </w:t>
            </w:r>
          </w:p>
        </w:tc>
      </w:tr>
      <w:tr w14:paraId="71275640" w14:textId="77777777" w:rsidTr="00A00801">
        <w:tblPrEx>
          <w:tblW w:w="5000" w:type="pct"/>
          <w:tblLayout w:type="fixed"/>
          <w:tblLook w:val="0000"/>
        </w:tblPrEx>
        <w:tc>
          <w:tcPr>
            <w:tcW w:w="338" w:type="pct"/>
          </w:tcPr>
          <w:p w:rsidR="004C341F" w:rsidRPr="009D0EBF" w:rsidP="009D0EBF" w14:paraId="32351986" w14:textId="77777777">
            <w:pPr>
              <w:spacing w:before="120" w:after="120"/>
              <w:jc w:val="center"/>
            </w:pPr>
            <w:r w:rsidRPr="009D0EBF">
              <w:rPr>
                <w:b/>
              </w:rPr>
              <w:t>2.</w:t>
            </w:r>
          </w:p>
        </w:tc>
        <w:tc>
          <w:tcPr>
            <w:tcW w:w="4662" w:type="pct"/>
          </w:tcPr>
          <w:p w:rsidR="004C341F" w:rsidRPr="009D0EBF" w:rsidP="00324BA8" w14:paraId="3A21017F" w14:textId="77777777">
            <w:pPr>
              <w:spacing w:before="120" w:after="120"/>
            </w:pPr>
            <w:r w:rsidRPr="009D0EBF">
              <w:rPr>
                <w:b/>
              </w:rPr>
              <w:t>Agency responsible:</w:t>
            </w:r>
            <w:r w:rsidRPr="009D0EBF" w:rsidR="004B48EF">
              <w:t xml:space="preserve"> </w:t>
            </w:r>
          </w:p>
          <w:p w:rsidR="004B48EF" w:rsidRPr="009D0EBF" w:rsidP="00324BA8" w14:paraId="1F433A7B" w14:textId="77777777">
            <w:pPr>
              <w:spacing w:after="120"/>
            </w:pPr>
            <w:r w:rsidRPr="009D0EBF">
              <w:t>National Institute of Standards and Technology (NIST), Department of Commerce (DOC)</w:t>
            </w:r>
          </w:p>
        </w:tc>
      </w:tr>
      <w:tr w14:paraId="7321B487" w14:textId="77777777" w:rsidTr="00A00801">
        <w:tblPrEx>
          <w:tblW w:w="5000" w:type="pct"/>
          <w:tblLayout w:type="fixed"/>
          <w:tblLook w:val="0000"/>
        </w:tblPrEx>
        <w:tc>
          <w:tcPr>
            <w:tcW w:w="338" w:type="pct"/>
          </w:tcPr>
          <w:p w:rsidR="004C341F" w:rsidRPr="009D0EBF" w:rsidP="009D0EBF" w14:paraId="0D24BFBA" w14:textId="77777777">
            <w:pPr>
              <w:spacing w:before="120" w:after="120"/>
              <w:jc w:val="center"/>
              <w:rPr>
                <w:b/>
              </w:rPr>
            </w:pPr>
            <w:r w:rsidRPr="009D0EBF">
              <w:rPr>
                <w:b/>
              </w:rPr>
              <w:t>3.</w:t>
            </w:r>
          </w:p>
        </w:tc>
        <w:tc>
          <w:tcPr>
            <w:tcW w:w="4662" w:type="pct"/>
          </w:tcPr>
          <w:p w:rsidR="004C341F" w:rsidRPr="009D0EBF" w:rsidP="009D0EBF" w14:paraId="55DBFA64" w14:textId="77777777">
            <w:pPr>
              <w:spacing w:before="120" w:after="120"/>
              <w:rPr>
                <w:b/>
              </w:rPr>
            </w:pPr>
            <w:r w:rsidRPr="009D0EBF">
              <w:rPr>
                <w:b/>
              </w:rPr>
              <w:t>Notified under Article 2.9.2 [ ],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 [X]</w:t>
            </w:r>
            <w:r w:rsidR="00B73EE6">
              <w:rPr>
                <w:b/>
              </w:rPr>
              <w:t>:</w:t>
            </w:r>
            <w:r w:rsidRPr="00E42A3E" w:rsidR="00B73EE6">
              <w:t xml:space="preserve"> Establishes requirements, for those who choose to adhere to the standard, for structural panels. This standard would establish the performance requirements regarding adhesive bond performance, panel construction and workmanship, dimensions and tolerances, and moisture content of wood structural panels intended for construction sheathing and single floor end uses as well as the certification and marking requirements for panels.</w:t>
            </w:r>
          </w:p>
        </w:tc>
      </w:tr>
      <w:tr w14:paraId="20DAADD8" w14:textId="77777777" w:rsidTr="00A00801">
        <w:tblPrEx>
          <w:tblW w:w="5000" w:type="pct"/>
          <w:tblLayout w:type="fixed"/>
          <w:tblLook w:val="0000"/>
        </w:tblPrEx>
        <w:tc>
          <w:tcPr>
            <w:tcW w:w="338" w:type="pct"/>
          </w:tcPr>
          <w:p w:rsidR="004C341F" w:rsidRPr="009D0EBF" w:rsidP="009D0EBF" w14:paraId="6F1795F4" w14:textId="77777777">
            <w:pPr>
              <w:spacing w:before="120" w:after="120"/>
              <w:jc w:val="center"/>
            </w:pPr>
            <w:r w:rsidRPr="009D0EBF">
              <w:rPr>
                <w:b/>
              </w:rPr>
              <w:t>4.</w:t>
            </w:r>
          </w:p>
        </w:tc>
        <w:tc>
          <w:tcPr>
            <w:tcW w:w="4662" w:type="pct"/>
          </w:tcPr>
          <w:p w:rsidR="004C341F" w:rsidRPr="009D0EBF" w:rsidP="009D0EBF" w14:paraId="76E095AB" w14:textId="77777777">
            <w:pPr>
              <w:spacing w:before="120" w:after="120"/>
            </w:pPr>
            <w:r w:rsidRPr="00324BA8">
              <w:rPr>
                <w:b/>
                <w:bCs/>
              </w:rPr>
              <w:t>Products covered (HS codes or national tariff lines. ICS numbers may be provided in addition, where applicable):</w:t>
            </w:r>
            <w:r w:rsidRPr="009D0EBF" w:rsidR="004B48EF">
              <w:t xml:space="preserve"> Wood-based structural-use panels; Builders' joinery and carpentry, of wood, incl. cellular wood panels, assembled flooring panels, shingles and shakes, of wood (excl. plywood panelling, blocks, strips and friezes for parquet flooring, not assembled, and pre-fabricated buildings) (HS code(s): 4418); Wood-based panels (ICS code(s): 79.060)</w:t>
            </w:r>
          </w:p>
        </w:tc>
      </w:tr>
      <w:tr w14:paraId="1CCB4900" w14:textId="77777777" w:rsidTr="00A00801">
        <w:tblPrEx>
          <w:tblW w:w="5000" w:type="pct"/>
          <w:tblLayout w:type="fixed"/>
          <w:tblLook w:val="0000"/>
        </w:tblPrEx>
        <w:tc>
          <w:tcPr>
            <w:tcW w:w="338" w:type="pct"/>
          </w:tcPr>
          <w:p w:rsidR="004C341F" w:rsidRPr="009D0EBF" w:rsidP="009D0EBF" w14:paraId="004C0087" w14:textId="77777777">
            <w:pPr>
              <w:spacing w:before="120" w:after="120"/>
              <w:jc w:val="center"/>
            </w:pPr>
            <w:r w:rsidRPr="009D0EBF">
              <w:rPr>
                <w:b/>
              </w:rPr>
              <w:t>5.</w:t>
            </w:r>
          </w:p>
        </w:tc>
        <w:tc>
          <w:tcPr>
            <w:tcW w:w="4662" w:type="pct"/>
          </w:tcPr>
          <w:p w:rsidR="004C341F" w:rsidP="009D0EBF" w14:paraId="7EBCF256"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Proposed Voluntary Product Standard PS 2-25, Performance Standard for Wood Structural Panels; (1 page(s), in English), (64 page(s), in English)</w:t>
            </w:r>
          </w:p>
          <w:p w:rsidR="00324BA8" w:rsidRPr="001701DB" w:rsidP="009D0EBF" w14:paraId="31A9CF65"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5A862B2F" w14:textId="77777777">
            <w:pPr>
              <w:pBdr>
                <w:top w:val="none" w:sz="0" w:space="4" w:color="auto"/>
              </w:pBdr>
              <w:rPr>
                <w:iCs/>
              </w:rPr>
            </w:pPr>
            <w:hyperlink r:id="rId6" w:tgtFrame="_blank" w:history="1">
              <w:r>
                <w:rPr>
                  <w:iCs/>
                  <w:color w:val="0000FF"/>
                  <w:u w:val="single"/>
                </w:rPr>
                <w:t>https://members.wto.org/crnattachments/2026/TBT/USA/26_04797_00_e.pdf</w:t>
              </w:r>
            </w:hyperlink>
          </w:p>
          <w:p w:rsidR="001701DB" w:rsidP="009D0EBF" w14:paraId="68338D94" w14:textId="77777777">
            <w:pPr>
              <w:pBdr>
                <w:bottom w:val="none" w:sz="0" w:space="4" w:color="auto"/>
              </w:pBdr>
              <w:spacing w:after="120"/>
              <w:rPr>
                <w:iCs/>
              </w:rPr>
            </w:pPr>
            <w:hyperlink r:id="rId7" w:tgtFrame="_blank" w:history="1">
              <w:r>
                <w:rPr>
                  <w:iCs/>
                  <w:color w:val="0000FF"/>
                  <w:u w:val="single"/>
                </w:rPr>
                <w:t>https://members.wto.org/crnattachments/2026/TBT/USA/26_04797_01_e.pdf</w:t>
              </w:r>
            </w:hyperlink>
          </w:p>
        </w:tc>
      </w:tr>
      <w:tr w14:paraId="25C2AD57" w14:textId="77777777" w:rsidTr="00A00801">
        <w:tblPrEx>
          <w:tblW w:w="5000" w:type="pct"/>
          <w:tblLayout w:type="fixed"/>
          <w:tblLook w:val="0000"/>
        </w:tblPrEx>
        <w:tc>
          <w:tcPr>
            <w:tcW w:w="338" w:type="pct"/>
          </w:tcPr>
          <w:p w:rsidR="004C341F" w:rsidRPr="009D0EBF" w:rsidP="009D0EBF" w14:paraId="3DBC3D7F" w14:textId="77777777">
            <w:pPr>
              <w:spacing w:before="120" w:after="120"/>
              <w:jc w:val="center"/>
            </w:pPr>
            <w:r w:rsidRPr="009D0EBF">
              <w:rPr>
                <w:b/>
              </w:rPr>
              <w:t>6.</w:t>
            </w:r>
          </w:p>
        </w:tc>
        <w:tc>
          <w:tcPr>
            <w:tcW w:w="4662" w:type="pct"/>
          </w:tcPr>
          <w:p w:rsidR="004C341F" w:rsidRPr="009D0EBF" w:rsidP="009D0EBF" w14:paraId="79900953" w14:textId="77777777">
            <w:pPr>
              <w:spacing w:before="120" w:after="120"/>
            </w:pPr>
            <w:r w:rsidRPr="009D0EBF">
              <w:rPr>
                <w:b/>
              </w:rPr>
              <w:t>Description of content:</w:t>
            </w:r>
            <w:r w:rsidRPr="002176BC" w:rsidR="004B48EF">
              <w:t xml:space="preserve"> Notice of availability; request for comments - The National Institute of Standards and Technology (NIST) is distributing for public comment a </w:t>
            </w:r>
            <w:hyperlink r:id="rId8" w:history="1">
              <w:r w:rsidRPr="002176BC" w:rsidR="004B48EF">
                <w:rPr>
                  <w:color w:val="0000FF"/>
                  <w:u w:val="single"/>
                </w:rPr>
                <w:t>proposed revision of Voluntary Product Standard PS 2-25, Performance Standard for Wood Structural Panels</w:t>
              </w:r>
            </w:hyperlink>
            <w:r w:rsidRPr="002176BC" w:rsidR="004B48EF">
              <w:t>. The revisions to the standard were coordinated by the APA--The Engineered Wood Association, (formally known as the American Plywood Association), prepared by the Standard Review Committee, and approved by the PS 2 Standing Committee. The proposed standard would establish the physical properties and structural performance criteria for assessing the acceptability of wood structural panels primarily used for construction sheathing and single floor applications and provide a basis for common understanding among the manufacturers, distributors, and users of these products. Interested parties are invited to review the proposed standard and submit comments to NIST.</w:t>
            </w:r>
          </w:p>
        </w:tc>
      </w:tr>
      <w:tr w14:paraId="0DC558AF" w14:textId="77777777" w:rsidTr="00A00801">
        <w:tblPrEx>
          <w:tblW w:w="5000" w:type="pct"/>
          <w:tblLayout w:type="fixed"/>
          <w:tblLook w:val="0000"/>
        </w:tblPrEx>
        <w:tc>
          <w:tcPr>
            <w:tcW w:w="338" w:type="pct"/>
          </w:tcPr>
          <w:p w:rsidR="004C341F" w:rsidRPr="009D0EBF" w:rsidP="009D0EBF" w14:paraId="3880A392" w14:textId="77777777">
            <w:pPr>
              <w:spacing w:before="120" w:after="120"/>
              <w:jc w:val="center"/>
            </w:pPr>
            <w:r w:rsidRPr="009D0EBF">
              <w:rPr>
                <w:b/>
              </w:rPr>
              <w:t>7.</w:t>
            </w:r>
          </w:p>
        </w:tc>
        <w:tc>
          <w:tcPr>
            <w:tcW w:w="4662" w:type="pct"/>
          </w:tcPr>
          <w:p w:rsidR="004C341F" w:rsidRPr="009D0EBF" w:rsidP="009D0EBF" w14:paraId="3A0FDE06" w14:textId="77777777">
            <w:pPr>
              <w:spacing w:before="120" w:after="120"/>
            </w:pPr>
            <w:r w:rsidRPr="009D0EBF">
              <w:rPr>
                <w:b/>
              </w:rPr>
              <w:t>Objective and rationale, including the nature of urgent problems where applicable:</w:t>
            </w:r>
            <w:r w:rsidRPr="00BF5532" w:rsidR="004B48EF">
              <w:t xml:space="preserve"> Consumer information, labelling; Prevention of deceptive practices and consumer protection; Quality requirements</w:t>
            </w:r>
            <w:r w:rsidRPr="00BF5532">
              <w:t xml:space="preserve"> </w:t>
            </w:r>
          </w:p>
        </w:tc>
      </w:tr>
      <w:tr w14:paraId="54AB0C4B" w14:textId="77777777" w:rsidTr="00A00801">
        <w:tblPrEx>
          <w:tblW w:w="5000" w:type="pct"/>
          <w:tblLayout w:type="fixed"/>
          <w:tblLook w:val="0000"/>
        </w:tblPrEx>
        <w:tc>
          <w:tcPr>
            <w:tcW w:w="338" w:type="pct"/>
          </w:tcPr>
          <w:p w:rsidR="004C341F" w:rsidRPr="009D0EBF" w:rsidP="009D0EBF" w14:paraId="66E7F682" w14:textId="77777777">
            <w:pPr>
              <w:spacing w:before="120" w:after="120"/>
              <w:jc w:val="center"/>
            </w:pPr>
            <w:r w:rsidRPr="009D0EBF">
              <w:rPr>
                <w:b/>
              </w:rPr>
              <w:t>8.</w:t>
            </w:r>
          </w:p>
        </w:tc>
        <w:tc>
          <w:tcPr>
            <w:tcW w:w="4662" w:type="pct"/>
          </w:tcPr>
          <w:p w:rsidR="00324BA8" w:rsidRPr="001701DB" w:rsidP="00511F3C" w14:paraId="6BE8B742" w14:textId="77777777">
            <w:pPr>
              <w:spacing w:before="120" w:after="120"/>
            </w:pPr>
            <w:r w:rsidRPr="00915E24">
              <w:rPr>
                <w:b/>
                <w:bCs/>
              </w:rPr>
              <w:t>Relevant documents:</w:t>
            </w:r>
            <w:r w:rsidRPr="004B3635" w:rsidR="004B48EF">
              <w:t xml:space="preserve"> </w:t>
            </w:r>
          </w:p>
          <w:p w:rsidR="004B48EF" w:rsidRPr="004B3635" w:rsidP="00511F3C" w14:paraId="59CB5D9B" w14:textId="77777777">
            <w:pPr>
              <w:spacing w:before="120" w:after="120"/>
            </w:pPr>
            <w:r w:rsidRPr="004B3635">
              <w:t>91 Federal Register (FR) 57861, 11 September 2026:</w:t>
            </w:r>
          </w:p>
          <w:p w:rsidR="004B48EF" w:rsidRPr="004B3635" w:rsidP="00511F3C" w14:paraId="69D2DC3F" w14:textId="77777777">
            <w:pPr>
              <w:spacing w:before="120" w:after="120"/>
            </w:pPr>
            <w:hyperlink r:id="rId9" w:history="1">
              <w:r w:rsidRPr="004B3635">
                <w:rPr>
                  <w:color w:val="0000FF"/>
                  <w:u w:val="single"/>
                </w:rPr>
                <w:t>https://www.govinfo.gov/content/pkg/FR-2026-09-11/html/2026-18561.htm</w:t>
              </w:r>
            </w:hyperlink>
          </w:p>
          <w:p w:rsidR="004B48EF" w:rsidRPr="004B3635" w:rsidP="00511F3C" w14:paraId="59584E07" w14:textId="77777777">
            <w:pPr>
              <w:spacing w:before="120" w:after="120"/>
            </w:pPr>
            <w:hyperlink r:id="rId10" w:history="1">
              <w:r w:rsidRPr="004B3635">
                <w:rPr>
                  <w:color w:val="0000FF"/>
                  <w:u w:val="single"/>
                </w:rPr>
                <w:t>https://www.govinfo.gov/content/pkg/FR-2026-09-11/pdf/2026-18561.pdf</w:t>
              </w:r>
            </w:hyperlink>
          </w:p>
          <w:p w:rsidR="004B48EF" w:rsidRPr="004B3635" w:rsidP="00511F3C" w14:paraId="2BB64706" w14:textId="77777777">
            <w:pPr>
              <w:spacing w:before="120" w:after="120"/>
            </w:pPr>
            <w:r w:rsidRPr="004B3635">
              <w:t xml:space="preserve">Proposed Revision: Voluntary Product Standard PS 2-25 – Performance Standard for Wood Structural Panels: </w:t>
            </w:r>
            <w:hyperlink r:id="rId8" w:history="1">
              <w:r w:rsidRPr="004B3635">
                <w:rPr>
                  <w:color w:val="0000FF"/>
                  <w:u w:val="single"/>
                </w:rPr>
                <w:t>https://www.nist.gov/document/ps-2-25-final-version-clean-7-30-26-508compliant</w:t>
              </w:r>
            </w:hyperlink>
          </w:p>
          <w:p w:rsidR="004B48EF" w:rsidRPr="004B3635" w:rsidP="00511F3C" w14:paraId="0ACF7AEA" w14:textId="77777777">
            <w:pPr>
              <w:spacing w:before="120" w:after="120"/>
            </w:pPr>
            <w:r w:rsidRPr="004B3635">
              <w:t xml:space="preserve">Voluntary Product Standards Program: </w:t>
            </w:r>
            <w:hyperlink r:id="rId11" w:history="1">
              <w:r w:rsidRPr="004B3635">
                <w:rPr>
                  <w:color w:val="0000FF"/>
                  <w:u w:val="single"/>
                </w:rPr>
                <w:t>https://www.nist.gov/standardsgov/voluntary-product-standards-program</w:t>
              </w:r>
            </w:hyperlink>
          </w:p>
        </w:tc>
      </w:tr>
      <w:tr w14:paraId="3E1B23C0" w14:textId="77777777" w:rsidTr="00A00801">
        <w:tblPrEx>
          <w:tblW w:w="5000" w:type="pct"/>
          <w:tblLayout w:type="fixed"/>
          <w:tblLook w:val="0000"/>
        </w:tblPrEx>
        <w:tc>
          <w:tcPr>
            <w:tcW w:w="338" w:type="pct"/>
          </w:tcPr>
          <w:p w:rsidR="004B48EF" w:rsidRPr="009D0EBF" w:rsidP="009D0EBF" w14:paraId="4103764F" w14:textId="77777777">
            <w:pPr>
              <w:spacing w:before="120" w:after="120"/>
              <w:jc w:val="center"/>
              <w:rPr>
                <w:b/>
              </w:rPr>
            </w:pPr>
            <w:r w:rsidRPr="009D0EBF">
              <w:rPr>
                <w:b/>
              </w:rPr>
              <w:t>9.</w:t>
            </w:r>
          </w:p>
        </w:tc>
        <w:tc>
          <w:tcPr>
            <w:tcW w:w="4662" w:type="pct"/>
          </w:tcPr>
          <w:p w:rsidR="004B48EF" w:rsidRPr="009D0EBF" w:rsidP="00EA2511" w14:paraId="3CDE7F1B" w14:textId="77777777">
            <w:pPr>
              <w:spacing w:before="120" w:after="120"/>
            </w:pPr>
            <w:r w:rsidRPr="009D0EBF">
              <w:rPr>
                <w:b/>
              </w:rPr>
              <w:t>Proposed date of adoption:</w:t>
            </w:r>
            <w:r w:rsidR="004B69CA">
              <w:rPr>
                <w:bCs/>
              </w:rPr>
              <w:t xml:space="preserve"> To be determined</w:t>
            </w:r>
          </w:p>
          <w:p w:rsidR="004B48EF" w:rsidRPr="009D0EBF" w:rsidP="00EA2511" w14:paraId="3EBEF072" w14:textId="77777777">
            <w:pPr>
              <w:spacing w:after="120"/>
            </w:pPr>
            <w:r w:rsidRPr="009D0EBF">
              <w:rPr>
                <w:b/>
              </w:rPr>
              <w:t>Proposed date of entry into force:</w:t>
            </w:r>
            <w:r w:rsidR="0022230B">
              <w:rPr>
                <w:bCs/>
              </w:rPr>
              <w:t xml:space="preserve"> To be determined</w:t>
            </w:r>
          </w:p>
        </w:tc>
      </w:tr>
      <w:tr w14:paraId="2E66D3D4" w14:textId="77777777" w:rsidTr="00A00801">
        <w:tblPrEx>
          <w:tblW w:w="5000" w:type="pct"/>
          <w:tblLayout w:type="fixed"/>
          <w:tblLook w:val="0000"/>
        </w:tblPrEx>
        <w:tc>
          <w:tcPr>
            <w:tcW w:w="338" w:type="pct"/>
            <w:tcBorders>
              <w:bottom w:val="double" w:sz="4" w:space="0" w:color="auto"/>
            </w:tcBorders>
          </w:tcPr>
          <w:p w:rsidR="004C341F" w:rsidRPr="009D0EBF" w:rsidP="009D0EBF" w14:paraId="32374A87"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0E32E55A" w14:textId="77777777">
            <w:pPr>
              <w:spacing w:before="120" w:after="120"/>
            </w:pPr>
            <w:r w:rsidRPr="00324BA8">
              <w:rPr>
                <w:b/>
                <w:bCs/>
              </w:rPr>
              <w:t>Provision of comments</w:t>
            </w:r>
          </w:p>
          <w:p w:rsidR="004C341F" w:rsidP="009D0EBF" w14:paraId="51956C09" w14:textId="77777777">
            <w:pPr>
              <w:spacing w:before="120" w:after="120"/>
              <w:rPr>
                <w:bCs/>
              </w:rPr>
            </w:pPr>
            <w:r w:rsidRPr="009D0EBF">
              <w:rPr>
                <w:b/>
              </w:rPr>
              <w:t>Final date for comments:</w:t>
            </w:r>
            <w:r w:rsidRPr="004B3635" w:rsidR="004B48EF">
              <w:t xml:space="preserve"> 13 October 2026</w:t>
            </w:r>
          </w:p>
          <w:p w:rsidR="00324BA8" w:rsidP="009D0EBF" w14:paraId="6C5E73E7" w14:textId="77777777">
            <w:pPr>
              <w:spacing w:before="120" w:after="120"/>
              <w:rPr>
                <w:b/>
                <w:bCs/>
              </w:rPr>
            </w:pPr>
            <w:r w:rsidRPr="00324BA8">
              <w:rPr>
                <w:b/>
                <w:bCs/>
              </w:rPr>
              <w:t>[ ] 60 days from notification</w:t>
            </w:r>
            <w:r w:rsidRPr="00511F3C" w:rsidR="00511F3C">
              <w:t xml:space="preserve"> </w:t>
            </w:r>
          </w:p>
          <w:p w:rsidR="00511F3C" w:rsidRPr="00511F3C" w:rsidP="009D0EBF" w14:paraId="7E914E90" w14:textId="77777777">
            <w:pPr>
              <w:spacing w:before="120" w:after="120"/>
            </w:pPr>
            <w:r w:rsidRPr="00511F3C">
              <w:t xml:space="preserve">WTO Members and their stakeholders are asked to submit comments to the </w:t>
            </w:r>
            <w:hyperlink r:id="rId12" w:history="1">
              <w:r w:rsidRPr="00511F3C">
                <w:rPr>
                  <w:color w:val="0000FF"/>
                  <w:u w:val="single"/>
                </w:rPr>
                <w:t>USA TBT Enquiry Point</w:t>
              </w:r>
            </w:hyperlink>
            <w:r w:rsidRPr="00511F3C">
              <w:t xml:space="preserve"> by or before </w:t>
            </w:r>
            <w:hyperlink r:id="rId13" w:history="1">
              <w:r w:rsidRPr="00511F3C">
                <w:rPr>
                  <w:color w:val="0000FF"/>
                  <w:u w:val="single"/>
                </w:rPr>
                <w:t>4pm</w:t>
              </w:r>
            </w:hyperlink>
            <w:r w:rsidRPr="00511F3C">
              <w:t xml:space="preserve"> </w:t>
            </w:r>
            <w:hyperlink r:id="rId14" w:history="1">
              <w:r w:rsidRPr="00511F3C">
                <w:rPr>
                  <w:color w:val="0000FF"/>
                  <w:u w:val="single"/>
                </w:rPr>
                <w:t>Eastern Time</w:t>
              </w:r>
            </w:hyperlink>
            <w:r w:rsidRPr="00511F3C">
              <w:t xml:space="preserve"> on 13 October 2026. Comments received within the comment period by the USA TBT Enquiry Point from WTO Members and their stakeholders will be shared with the relevant contact and will generally be available during and after the comment period closes on NIST's website at </w:t>
            </w:r>
            <w:hyperlink r:id="rId11" w:history="1">
              <w:r w:rsidRPr="00511F3C">
                <w:rPr>
                  <w:i/>
                  <w:iCs/>
                  <w:color w:val="0000FF"/>
                  <w:u w:val="single"/>
                </w:rPr>
                <w:t>https://www.nist.gov/standardsgov/voluntary-product-standards-program</w:t>
              </w:r>
            </w:hyperlink>
            <w:r w:rsidRPr="00511F3C">
              <w:rPr>
                <w:i/>
                <w:iCs/>
              </w:rPr>
              <w:t>.</w:t>
            </w:r>
            <w:r w:rsidRPr="00511F3C">
              <w:t xml:space="preserve"> NIST will not accept comments accompanied by a request that part or all of the material be treated confidentially because of its business proprietary nature or for any other reason.</w:t>
            </w:r>
          </w:p>
          <w:p w:rsidR="00324BA8" w:rsidRPr="001701DB" w:rsidP="009D0EBF" w14:paraId="277FEF03"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720113F0" w14:textId="77777777">
            <w:pPr>
              <w:spacing w:after="120"/>
            </w:pPr>
            <w:r>
              <w:t xml:space="preserve">Please submit comments to: USA WTO TBT Enquiry Point, Email: </w:t>
            </w:r>
            <w:hyperlink r:id="rId12" w:history="1">
              <w:r>
                <w:rPr>
                  <w:color w:val="0000FF"/>
                  <w:u w:val="single"/>
                </w:rPr>
                <w:t>usatbtep@nist.gov</w:t>
              </w:r>
            </w:hyperlink>
          </w:p>
        </w:tc>
      </w:tr>
    </w:tbl>
    <w:p w:rsidR="004B48EF" w:rsidRPr="009D0EBF" w:rsidP="00324BA8" w14:paraId="39D92663" w14:textId="77777777">
      <w:pPr>
        <w:jc w:val="center"/>
      </w:pPr>
    </w:p>
    <w:sectPr w:rsidSect="00E94F70">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D6819CE"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8BB45E3"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5DE3C96B"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287FBF4"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15D9A579" w14:textId="77777777">
    <w:pPr>
      <w:pStyle w:val="Header"/>
      <w:pBdr>
        <w:bottom w:val="single" w:sz="4" w:space="1" w:color="auto"/>
      </w:pBdr>
      <w:tabs>
        <w:tab w:val="clear" w:pos="4513"/>
        <w:tab w:val="clear" w:pos="9027"/>
      </w:tabs>
      <w:jc w:val="center"/>
    </w:pPr>
  </w:p>
  <w:p w:rsidR="004B69CA" w:rsidRPr="009D0EBF" w:rsidP="00D90ADD" w14:paraId="59ADC0A9"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79C50BF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D21B428" w14:textId="77777777">
    <w:pPr>
      <w:pStyle w:val="Header"/>
      <w:pBdr>
        <w:bottom w:val="single" w:sz="4" w:space="1" w:color="auto"/>
      </w:pBdr>
      <w:tabs>
        <w:tab w:val="clear" w:pos="4513"/>
        <w:tab w:val="clear" w:pos="9027"/>
      </w:tabs>
      <w:jc w:val="center"/>
    </w:pPr>
    <w:bookmarkStart w:id="0" w:name="spsSymbolHeader"/>
    <w:r w:rsidRPr="009D0EBF">
      <w:t>G/TBT/N/USA/1418/Rev.1</w:t>
    </w:r>
    <w:bookmarkEnd w:id="0"/>
  </w:p>
  <w:p w:rsidR="00D90ADD" w:rsidRPr="009D0EBF" w:rsidP="00D90ADD" w14:paraId="310930E8" w14:textId="77777777">
    <w:pPr>
      <w:pStyle w:val="Header"/>
      <w:pBdr>
        <w:bottom w:val="single" w:sz="4" w:space="1" w:color="auto"/>
      </w:pBdr>
      <w:tabs>
        <w:tab w:val="clear" w:pos="4513"/>
        <w:tab w:val="clear" w:pos="9027"/>
      </w:tabs>
      <w:jc w:val="center"/>
    </w:pPr>
  </w:p>
  <w:p w:rsidR="00D90ADD" w:rsidRPr="009D0EBF" w:rsidP="00D90ADD" w14:paraId="48A60DF8"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2572CD3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B972E6"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7E4B8D2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3373E232" w14:textId="77777777">
          <w:pPr>
            <w:jc w:val="right"/>
            <w:rPr>
              <w:b/>
              <w:color w:val="FF0000"/>
              <w:szCs w:val="16"/>
            </w:rPr>
          </w:pPr>
        </w:p>
      </w:tc>
    </w:tr>
    <w:bookmarkEnd w:id="1"/>
    <w:tr w14:paraId="6049BFCB"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0879E07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46A5C37F" w14:textId="77777777">
          <w:pPr>
            <w:jc w:val="right"/>
            <w:rPr>
              <w:b/>
              <w:szCs w:val="16"/>
            </w:rPr>
          </w:pPr>
        </w:p>
      </w:tc>
    </w:tr>
    <w:tr w14:paraId="2A4FAAF0"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084FB4BA"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74D4FF36" w14:textId="77777777">
          <w:pPr>
            <w:jc w:val="right"/>
            <w:rPr>
              <w:b/>
              <w:szCs w:val="16"/>
            </w:rPr>
          </w:pPr>
          <w:bookmarkStart w:id="2" w:name="bmkSymbols"/>
          <w:r w:rsidRPr="009D0EBF">
            <w:rPr>
              <w:b/>
              <w:szCs w:val="16"/>
            </w:rPr>
            <w:t>G/TBT/N/USA/1418/Rev.1</w:t>
          </w:r>
          <w:bookmarkEnd w:id="2"/>
        </w:p>
      </w:tc>
    </w:tr>
    <w:tr w14:paraId="79D9F09A"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4D5D7774" w14:textId="77777777"/>
      </w:tc>
      <w:tc>
        <w:tcPr>
          <w:tcW w:w="5448" w:type="dxa"/>
          <w:gridSpan w:val="2"/>
          <w:shd w:val="clear" w:color="auto" w:fill="FFFFFF"/>
          <w:tcMar>
            <w:left w:w="108" w:type="dxa"/>
            <w:right w:w="108" w:type="dxa"/>
          </w:tcMar>
          <w:vAlign w:val="center"/>
        </w:tcPr>
        <w:p w:rsidR="00ED54E0" w:rsidRPr="00D90ADD" w:rsidP="00C82B33" w14:paraId="15BC74CF" w14:textId="77777777">
          <w:pPr>
            <w:jc w:val="right"/>
            <w:rPr>
              <w:szCs w:val="16"/>
            </w:rPr>
          </w:pPr>
          <w:bookmarkStart w:id="3" w:name="spsDateDistribution"/>
          <w:bookmarkStart w:id="4" w:name="bmkDate"/>
          <w:r w:rsidRPr="00D90ADD">
            <w:rPr>
              <w:szCs w:val="16"/>
            </w:rPr>
            <w:t>15 September 2026</w:t>
          </w:r>
          <w:bookmarkEnd w:id="3"/>
          <w:bookmarkEnd w:id="4"/>
        </w:p>
      </w:tc>
    </w:tr>
    <w:tr w14:paraId="57B808EA"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38F0481F" w14:textId="77777777">
          <w:pPr>
            <w:jc w:val="left"/>
            <w:rPr>
              <w:b/>
            </w:rPr>
          </w:pPr>
          <w:bookmarkStart w:id="5" w:name="bmkSerial"/>
          <w:r>
            <w:rPr>
              <w:rFonts w:ascii="Verdana" w:eastAsia="Verdana" w:hAnsi="Verdana" w:cs="Verdana"/>
              <w:b w:val="0"/>
              <w:color w:val="FF0000"/>
              <w:sz w:val="18"/>
            </w:rPr>
            <w:t>(26-6317)</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750B909F"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5763A202"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4A3ADB3D"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4EF99205"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8"/>
          <w:bookmarkEnd w:id="9"/>
        </w:p>
      </w:tc>
    </w:tr>
  </w:tbl>
  <w:p w:rsidR="00ED54E0" w:rsidRPr="009D0EBF" w14:paraId="244AF8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6394125">
    <w:abstractNumId w:val="9"/>
  </w:num>
  <w:num w:numId="2" w16cid:durableId="262885825">
    <w:abstractNumId w:val="7"/>
  </w:num>
  <w:num w:numId="3" w16cid:durableId="987824353">
    <w:abstractNumId w:val="6"/>
  </w:num>
  <w:num w:numId="4" w16cid:durableId="553465882">
    <w:abstractNumId w:val="5"/>
  </w:num>
  <w:num w:numId="5" w16cid:durableId="427821664">
    <w:abstractNumId w:val="4"/>
  </w:num>
  <w:num w:numId="6" w16cid:durableId="2513947">
    <w:abstractNumId w:val="12"/>
  </w:num>
  <w:num w:numId="7" w16cid:durableId="2131436505">
    <w:abstractNumId w:val="11"/>
  </w:num>
  <w:num w:numId="8" w16cid:durableId="668875313">
    <w:abstractNumId w:val="10"/>
  </w:num>
  <w:num w:numId="9" w16cid:durableId="10077573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7811118">
    <w:abstractNumId w:val="13"/>
  </w:num>
  <w:num w:numId="11" w16cid:durableId="957029699">
    <w:abstractNumId w:val="8"/>
  </w:num>
  <w:num w:numId="12" w16cid:durableId="1973054065">
    <w:abstractNumId w:val="3"/>
  </w:num>
  <w:num w:numId="13" w16cid:durableId="350962147">
    <w:abstractNumId w:val="2"/>
  </w:num>
  <w:num w:numId="14" w16cid:durableId="1985770415">
    <w:abstractNumId w:val="1"/>
  </w:num>
  <w:num w:numId="15" w16cid:durableId="144646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85D80"/>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67B80"/>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15E24"/>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B75AE"/>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B14F80"/>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6-09-11/pdf/2026-18561.pdf" TargetMode="External" /><Relationship Id="rId11" Type="http://schemas.openxmlformats.org/officeDocument/2006/relationships/hyperlink" Target="https://www.nist.gov/standardsgov/voluntary-product-standards-program" TargetMode="External" /><Relationship Id="rId12" Type="http://schemas.openxmlformats.org/officeDocument/2006/relationships/hyperlink" Target="mailto:usatbtep@nist.gov" TargetMode="External" /><Relationship Id="rId13" Type="http://schemas.openxmlformats.org/officeDocument/2006/relationships/hyperlink" Target="http://time-time.net/times/time-zones/usa-canada/current-eastern-time-est.php" TargetMode="External" /><Relationship Id="rId14" Type="http://schemas.openxmlformats.org/officeDocument/2006/relationships/hyperlink" Target="https://time.is/et"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SA/26_04797_00_e.pdf" TargetMode="External" /><Relationship Id="rId7" Type="http://schemas.openxmlformats.org/officeDocument/2006/relationships/hyperlink" Target="https://members.wto.org/crnattachments/2026/TBT/USA/26_04797_01_e.pdf" TargetMode="External" /><Relationship Id="rId8" Type="http://schemas.openxmlformats.org/officeDocument/2006/relationships/hyperlink" Target="https://www.nist.gov/document/ps-2-25-final-version-clean-7-30-26-508compliant" TargetMode="External" /><Relationship Id="rId9" Type="http://schemas.openxmlformats.org/officeDocument/2006/relationships/hyperlink" Target="https://www.govinfo.gov/content/pkg/FR-2026-09-11/html/2026-18561.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F8CA83A9-8A69-4F56-88F7-F8FBA3375A3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0</TotalTime>
  <Pages>2</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2026-09-15T08:11:00Z</dcterms:created>
  <dcterms:modified xsi:type="dcterms:W3CDTF">2026-09-15T08:11:00Z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INTERNAL</vt:lpwstr>
  </property>
</Properties>
</file>