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5F0D797" w14:textId="77777777">
      <w:pPr>
        <w:pStyle w:val="Title"/>
        <w:rPr>
          <w:caps w:val="0"/>
          <w:kern w:val="0"/>
        </w:rPr>
      </w:pPr>
      <w:r w:rsidRPr="002F6A28">
        <w:rPr>
          <w:caps w:val="0"/>
          <w:kern w:val="0"/>
        </w:rPr>
        <w:t>NOTIFICATION</w:t>
      </w:r>
    </w:p>
    <w:p w:rsidR="009239F7" w:rsidRPr="002F6A28" w:rsidP="002F6A28" w14:paraId="638BBBE8" w14:textId="77777777">
      <w:pPr>
        <w:jc w:val="center"/>
      </w:pPr>
      <w:r w:rsidRPr="002F6A28">
        <w:t>The following notification is being circulated in accordance with Article 10.6</w:t>
      </w:r>
    </w:p>
    <w:p w:rsidR="009239F7" w:rsidRPr="002F6A28" w:rsidP="002F6A28" w14:paraId="02B49D6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7AC0560" w14:textId="77777777" w:rsidTr="00DB13FE">
        <w:tblPrEx>
          <w:tblW w:w="5000" w:type="pct"/>
          <w:tblLayout w:type="fixed"/>
          <w:tblLook w:val="0000"/>
        </w:tblPrEx>
        <w:tc>
          <w:tcPr>
            <w:tcW w:w="607" w:type="dxa"/>
            <w:tcBorders>
              <w:top w:val="double" w:sz="4" w:space="0" w:color="auto"/>
            </w:tcBorders>
          </w:tcPr>
          <w:p w:rsidR="00F85C99" w:rsidRPr="002F6A28" w:rsidP="002F6A28" w14:paraId="660673D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097FF7E"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KINGDOM OF SAUDI ARABIA, YEMEN</w:t>
            </w:r>
          </w:p>
          <w:p w:rsidR="00F85C99" w:rsidRPr="002F6A28" w:rsidP="002F6A28" w14:paraId="0231483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142AFD7" w14:textId="77777777" w:rsidTr="00DB13FE">
        <w:tblPrEx>
          <w:tblW w:w="5000" w:type="pct"/>
          <w:tblLayout w:type="fixed"/>
          <w:tblLook w:val="0000"/>
        </w:tblPrEx>
        <w:tc>
          <w:tcPr>
            <w:tcW w:w="607" w:type="dxa"/>
          </w:tcPr>
          <w:p w:rsidR="00F85C99" w:rsidRPr="002F6A28" w:rsidP="002F6A28" w14:paraId="5D5711D6" w14:textId="77777777">
            <w:pPr>
              <w:spacing w:before="120" w:after="120"/>
              <w:jc w:val="left"/>
            </w:pPr>
            <w:r w:rsidRPr="002F6A28">
              <w:rPr>
                <w:b/>
              </w:rPr>
              <w:t>2.</w:t>
            </w:r>
          </w:p>
        </w:tc>
        <w:tc>
          <w:tcPr>
            <w:tcW w:w="8373" w:type="dxa"/>
          </w:tcPr>
          <w:p w:rsidR="00F85C99" w:rsidRPr="002F6A28" w:rsidP="000C3B6C" w14:paraId="7054270A" w14:textId="77777777">
            <w:pPr>
              <w:spacing w:before="120" w:after="120"/>
            </w:pPr>
            <w:r w:rsidRPr="002F6A28">
              <w:rPr>
                <w:b/>
              </w:rPr>
              <w:t>Agency responsible:</w:t>
            </w:r>
            <w:r w:rsidRPr="00C379C8" w:rsidR="00EE3A11">
              <w:t xml:space="preserve"> </w:t>
            </w:r>
          </w:p>
          <w:p w:rsidR="00EE3A11" w:rsidRPr="00C379C8" w:rsidP="000C3B6C" w14:paraId="676AA4D7" w14:textId="77777777">
            <w:pPr>
              <w:spacing w:after="120"/>
            </w:pPr>
            <w:r w:rsidRPr="00C379C8">
              <w:t>Saudi Food and Drug Authority</w:t>
            </w:r>
          </w:p>
        </w:tc>
      </w:tr>
      <w:tr w14:paraId="3FEEEFB5" w14:textId="77777777" w:rsidTr="00DB13FE">
        <w:tblPrEx>
          <w:tblW w:w="5000" w:type="pct"/>
          <w:tblLayout w:type="fixed"/>
          <w:tblLook w:val="0000"/>
        </w:tblPrEx>
        <w:tc>
          <w:tcPr>
            <w:tcW w:w="607" w:type="dxa"/>
          </w:tcPr>
          <w:p w:rsidR="00F85C99" w:rsidRPr="002F6A28" w:rsidP="002F6A28" w14:paraId="76607583" w14:textId="77777777">
            <w:pPr>
              <w:spacing w:before="120" w:after="120"/>
              <w:jc w:val="left"/>
              <w:rPr>
                <w:b/>
              </w:rPr>
            </w:pPr>
            <w:r w:rsidRPr="002F6A28">
              <w:rPr>
                <w:b/>
              </w:rPr>
              <w:t>3.</w:t>
            </w:r>
          </w:p>
        </w:tc>
        <w:tc>
          <w:tcPr>
            <w:tcW w:w="8373" w:type="dxa"/>
          </w:tcPr>
          <w:p w:rsidR="00F85C99" w:rsidRPr="0058336F" w:rsidP="002F6A28" w14:paraId="6D891B7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511EA96" w14:textId="77777777" w:rsidTr="00DB13FE">
        <w:tblPrEx>
          <w:tblW w:w="5000" w:type="pct"/>
          <w:tblLayout w:type="fixed"/>
          <w:tblLook w:val="0000"/>
        </w:tblPrEx>
        <w:tc>
          <w:tcPr>
            <w:tcW w:w="607" w:type="dxa"/>
          </w:tcPr>
          <w:p w:rsidR="00F85C99" w:rsidRPr="002F6A28" w:rsidP="002F6A28" w14:paraId="4C6EC001" w14:textId="77777777">
            <w:pPr>
              <w:spacing w:before="120" w:after="120"/>
              <w:jc w:val="left"/>
            </w:pPr>
            <w:r w:rsidRPr="002F6A28">
              <w:rPr>
                <w:b/>
              </w:rPr>
              <w:t>4.</w:t>
            </w:r>
          </w:p>
        </w:tc>
        <w:tc>
          <w:tcPr>
            <w:tcW w:w="8373" w:type="dxa"/>
          </w:tcPr>
          <w:p w:rsidR="00F85C99" w:rsidRPr="002F6A28" w:rsidP="002F6A28" w14:paraId="4FC8CA9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Vegetables and derived products (ICS code(s): 67.080.20)</w:t>
            </w:r>
          </w:p>
        </w:tc>
      </w:tr>
      <w:tr w14:paraId="0B873230" w14:textId="77777777" w:rsidTr="00DB13FE">
        <w:tblPrEx>
          <w:tblW w:w="5000" w:type="pct"/>
          <w:tblLayout w:type="fixed"/>
          <w:tblLook w:val="0000"/>
        </w:tblPrEx>
        <w:tc>
          <w:tcPr>
            <w:tcW w:w="607" w:type="dxa"/>
          </w:tcPr>
          <w:p w:rsidR="00F85C99" w:rsidRPr="002F6A28" w:rsidP="002F6A28" w14:paraId="7B615880" w14:textId="77777777">
            <w:pPr>
              <w:spacing w:before="120" w:after="120"/>
              <w:jc w:val="left"/>
            </w:pPr>
            <w:r w:rsidRPr="002F6A28">
              <w:rPr>
                <w:b/>
              </w:rPr>
              <w:t>5.</w:t>
            </w:r>
          </w:p>
        </w:tc>
        <w:tc>
          <w:tcPr>
            <w:tcW w:w="8373" w:type="dxa"/>
          </w:tcPr>
          <w:p w:rsidR="00F85C99" w:rsidP="002F6A28" w14:paraId="608D28C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Prepackaged Tomatoes; (7 page(s), in Arabic), (8 page(s), in English)</w:t>
            </w:r>
          </w:p>
          <w:p w:rsidR="000C3B6C" w:rsidRPr="000C3B6C" w:rsidP="002F6A28" w14:paraId="2263158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E141D" w:rsidRPr="00CE6C29" w:rsidP="002F6A28" w14:paraId="4E3D4903" w14:textId="77777777">
            <w:pPr>
              <w:pBdr>
                <w:top w:val="none" w:sz="0" w:space="4" w:color="auto"/>
              </w:pBdr>
              <w:rPr>
                <w:iCs/>
              </w:rPr>
            </w:pPr>
            <w:hyperlink r:id="rId6" w:tgtFrame="_blank" w:history="1">
              <w:r w:rsidRPr="00CE6C29">
                <w:rPr>
                  <w:iCs/>
                  <w:color w:val="0000FF"/>
                  <w:u w:val="single"/>
                </w:rPr>
                <w:t>https://members.wto.org/crnattachments/2026/TBT/SAU/26_04804_00_x.pdf</w:t>
              </w:r>
            </w:hyperlink>
          </w:p>
          <w:p w:rsidR="00DE141D" w:rsidRPr="00CE6C29" w:rsidP="002F6A28" w14:paraId="2026CCB0" w14:textId="77777777">
            <w:pPr>
              <w:pBdr>
                <w:bottom w:val="none" w:sz="0" w:space="4" w:color="auto"/>
              </w:pBdr>
              <w:spacing w:after="120"/>
              <w:rPr>
                <w:iCs/>
              </w:rPr>
            </w:pPr>
            <w:hyperlink r:id="rId7" w:tgtFrame="_blank" w:history="1">
              <w:r w:rsidRPr="00CE6C29">
                <w:rPr>
                  <w:iCs/>
                  <w:color w:val="0000FF"/>
                  <w:u w:val="single"/>
                </w:rPr>
                <w:t>https://members.wto.org/crnattachments/2026/TBT/SAU/26_04804_00_e.pdf</w:t>
              </w:r>
            </w:hyperlink>
          </w:p>
        </w:tc>
      </w:tr>
      <w:tr w14:paraId="3341902D" w14:textId="77777777" w:rsidTr="00DB13FE">
        <w:tblPrEx>
          <w:tblW w:w="5000" w:type="pct"/>
          <w:tblLayout w:type="fixed"/>
          <w:tblLook w:val="0000"/>
        </w:tblPrEx>
        <w:tc>
          <w:tcPr>
            <w:tcW w:w="607" w:type="dxa"/>
          </w:tcPr>
          <w:p w:rsidR="00F85C99" w:rsidRPr="002F6A28" w:rsidP="002F6A28" w14:paraId="5C9D2265" w14:textId="77777777">
            <w:pPr>
              <w:spacing w:before="120" w:after="120"/>
              <w:jc w:val="left"/>
              <w:rPr>
                <w:b/>
              </w:rPr>
            </w:pPr>
            <w:r w:rsidRPr="002F6A28">
              <w:rPr>
                <w:b/>
              </w:rPr>
              <w:t>6.</w:t>
            </w:r>
          </w:p>
        </w:tc>
        <w:tc>
          <w:tcPr>
            <w:tcW w:w="8373" w:type="dxa"/>
          </w:tcPr>
          <w:p w:rsidR="00F85C99" w:rsidRPr="002F6A28" w:rsidP="002F6A28" w14:paraId="133D570F" w14:textId="77777777">
            <w:pPr>
              <w:spacing w:before="120" w:after="120"/>
              <w:rPr>
                <w:b/>
              </w:rPr>
            </w:pPr>
            <w:r w:rsidRPr="002F6A28">
              <w:rPr>
                <w:b/>
              </w:rPr>
              <w:t>Description of content:</w:t>
            </w:r>
            <w:r w:rsidRPr="00C379C8" w:rsidR="00FE448B">
              <w:t xml:space="preserve"> This Gulf Technical Regulation applies the products, as defined in Section 3 below, and offered for direct consumption, including for catering purposes or for repacking if required. This Standard also applies to the product when indicated as being intended for further processing. The Standard does not include dried tomatoes and preserved tomatoes containing other vegetables such as pepper and onions in quantities that materially alter the flavour, aroma and taste of the tomato component.</w:t>
            </w:r>
          </w:p>
        </w:tc>
      </w:tr>
      <w:tr w14:paraId="069E8F64" w14:textId="77777777" w:rsidTr="00DB13FE">
        <w:tblPrEx>
          <w:tblW w:w="5000" w:type="pct"/>
          <w:tblLayout w:type="fixed"/>
          <w:tblLook w:val="0000"/>
        </w:tblPrEx>
        <w:tc>
          <w:tcPr>
            <w:tcW w:w="607" w:type="dxa"/>
          </w:tcPr>
          <w:p w:rsidR="00F85C99" w:rsidRPr="002F6A28" w:rsidP="002F6A28" w14:paraId="7544CAE3" w14:textId="77777777">
            <w:pPr>
              <w:spacing w:before="120" w:after="120"/>
              <w:jc w:val="left"/>
              <w:rPr>
                <w:b/>
              </w:rPr>
            </w:pPr>
            <w:r w:rsidRPr="002F6A28">
              <w:rPr>
                <w:b/>
              </w:rPr>
              <w:t>7.</w:t>
            </w:r>
          </w:p>
        </w:tc>
        <w:tc>
          <w:tcPr>
            <w:tcW w:w="8373" w:type="dxa"/>
          </w:tcPr>
          <w:p w:rsidR="00F85C99" w:rsidRPr="002F6A28" w:rsidP="002F6A28" w14:paraId="6B285DAC"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w:t>
            </w:r>
          </w:p>
        </w:tc>
      </w:tr>
      <w:tr w14:paraId="0A60601E" w14:textId="77777777" w:rsidTr="00DB13FE">
        <w:tblPrEx>
          <w:tblW w:w="5000" w:type="pct"/>
          <w:tblLayout w:type="fixed"/>
          <w:tblLook w:val="0000"/>
        </w:tblPrEx>
        <w:tc>
          <w:tcPr>
            <w:tcW w:w="607" w:type="dxa"/>
          </w:tcPr>
          <w:p w:rsidR="00F85C99" w:rsidRPr="002F6A28" w:rsidP="009E75ED" w14:paraId="0BEFA534" w14:textId="77777777">
            <w:pPr>
              <w:spacing w:before="120" w:after="120"/>
              <w:jc w:val="left"/>
              <w:rPr>
                <w:b/>
              </w:rPr>
            </w:pPr>
            <w:r w:rsidRPr="002F6A28">
              <w:rPr>
                <w:b/>
              </w:rPr>
              <w:t>8.</w:t>
            </w:r>
          </w:p>
        </w:tc>
        <w:tc>
          <w:tcPr>
            <w:tcW w:w="8373" w:type="dxa"/>
          </w:tcPr>
          <w:p w:rsidR="000C3B6C" w:rsidRPr="00EC00D2" w:rsidP="007F13E8" w14:paraId="03A18660" w14:textId="77777777">
            <w:pPr>
              <w:spacing w:before="120" w:after="120"/>
              <w:rPr>
                <w:bCs/>
              </w:rPr>
            </w:pPr>
            <w:r w:rsidRPr="002F6A28">
              <w:rPr>
                <w:b/>
              </w:rPr>
              <w:t>Relevant documents:</w:t>
            </w:r>
            <w:r w:rsidRPr="002F6A28" w:rsidR="00EE3A11">
              <w:t xml:space="preserve"> </w:t>
            </w:r>
          </w:p>
          <w:p w:rsidR="00EE3A11" w:rsidRPr="002F6A28" w:rsidP="007F13E8" w14:paraId="66ACB31D" w14:textId="77777777">
            <w:pPr>
              <w:numPr>
                <w:ilvl w:val="0"/>
                <w:numId w:val="16"/>
              </w:numPr>
              <w:spacing w:before="120" w:after="120"/>
            </w:pPr>
            <w:r w:rsidRPr="002F6A28">
              <w:t>CXS 13-1981/Amended in 2023 "Standard for Preserved Tomatoes".</w:t>
            </w:r>
          </w:p>
        </w:tc>
      </w:tr>
      <w:tr w14:paraId="0ECBB7D9" w14:textId="77777777" w:rsidTr="00DB13FE">
        <w:tblPrEx>
          <w:tblW w:w="5000" w:type="pct"/>
          <w:tblLayout w:type="fixed"/>
          <w:tblLook w:val="0000"/>
        </w:tblPrEx>
        <w:tc>
          <w:tcPr>
            <w:tcW w:w="607" w:type="dxa"/>
          </w:tcPr>
          <w:p w:rsidR="00EE3A11" w:rsidRPr="002F6A28" w:rsidP="002F6A28" w14:paraId="2E5406B0" w14:textId="77777777">
            <w:pPr>
              <w:spacing w:before="120" w:after="120"/>
              <w:jc w:val="left"/>
              <w:rPr>
                <w:b/>
              </w:rPr>
            </w:pPr>
            <w:r w:rsidRPr="002F6A28">
              <w:rPr>
                <w:b/>
              </w:rPr>
              <w:t>9.</w:t>
            </w:r>
          </w:p>
        </w:tc>
        <w:tc>
          <w:tcPr>
            <w:tcW w:w="8373" w:type="dxa"/>
          </w:tcPr>
          <w:p w:rsidR="00EE3A11" w:rsidRPr="002F6A28" w:rsidP="008953C4" w14:paraId="689152B8" w14:textId="77777777">
            <w:pPr>
              <w:spacing w:before="120" w:after="120"/>
            </w:pPr>
            <w:r w:rsidRPr="002F6A28">
              <w:rPr>
                <w:b/>
              </w:rPr>
              <w:t>Proposed date of adoption:</w:t>
            </w:r>
            <w:r w:rsidRPr="00C379C8">
              <w:t xml:space="preserve"> To be determined</w:t>
            </w:r>
          </w:p>
          <w:p w:rsidR="00EE3A11" w:rsidRPr="002F6A28" w:rsidP="008953C4" w14:paraId="2A1F534F" w14:textId="77777777">
            <w:pPr>
              <w:spacing w:after="120"/>
            </w:pPr>
            <w:r w:rsidRPr="002F6A28">
              <w:rPr>
                <w:b/>
              </w:rPr>
              <w:t>Proposed date of entry into force:</w:t>
            </w:r>
            <w:r w:rsidRPr="00C379C8">
              <w:t xml:space="preserve"> To be determined</w:t>
            </w:r>
          </w:p>
        </w:tc>
      </w:tr>
      <w:tr w14:paraId="0BDA77A0" w14:textId="77777777" w:rsidTr="00DB13FE">
        <w:tblPrEx>
          <w:tblW w:w="5000" w:type="pct"/>
          <w:tblLayout w:type="fixed"/>
          <w:tblLook w:val="0000"/>
        </w:tblPrEx>
        <w:tc>
          <w:tcPr>
            <w:tcW w:w="607" w:type="dxa"/>
            <w:tcBorders>
              <w:bottom w:val="double" w:sz="4" w:space="0" w:color="auto"/>
            </w:tcBorders>
          </w:tcPr>
          <w:p w:rsidR="00F85C99" w:rsidRPr="002F6A28" w:rsidP="002F6A28" w14:paraId="3858B18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D9EB27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C31BB87" w14:textId="77777777">
            <w:pPr>
              <w:spacing w:before="120" w:after="120"/>
              <w:rPr>
                <w:bCs/>
              </w:rPr>
            </w:pPr>
            <w:r w:rsidRPr="002F6A28">
              <w:rPr>
                <w:b/>
              </w:rPr>
              <w:t>Final date for comments:</w:t>
            </w:r>
            <w:r w:rsidRPr="00C379C8" w:rsidR="00EE3A11">
              <w:t xml:space="preserve"> 14 November 2026</w:t>
            </w:r>
          </w:p>
          <w:p w:rsidR="000C3B6C" w:rsidRPr="00E3324D" w:rsidP="000C3B6C" w14:paraId="6AF3EF4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B2F4A5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043B376" w14:textId="77777777">
            <w:r w:rsidRPr="00CE6C29">
              <w:t>Saudi Standards Metrology and Quality Organization</w:t>
            </w:r>
          </w:p>
          <w:p w:rsidR="00CE6C29" w:rsidRPr="00CE6C29" w:rsidP="000C3B6C" w14:paraId="50489720" w14:textId="77777777">
            <w:pPr>
              <w:spacing w:after="120"/>
            </w:pPr>
            <w:r w:rsidRPr="00CE6C29">
              <w:t xml:space="preserve">P.O. BOX: 3437 Riyadh 11471 Tel: +966(1)2529095 Fax +966(1)4520086 Email: </w:t>
            </w:r>
            <w:hyperlink r:id="rId8" w:history="1">
              <w:r w:rsidRPr="00CE6C29">
                <w:rPr>
                  <w:color w:val="0000FF"/>
                  <w:u w:val="single"/>
                </w:rPr>
                <w:t>enquirypoint@saso.gov.sa</w:t>
              </w:r>
            </w:hyperlink>
            <w:r w:rsidRPr="00CE6C29">
              <w:t xml:space="preserve"> Website: www.saso.gov.sa</w:t>
            </w:r>
          </w:p>
        </w:tc>
      </w:tr>
    </w:tbl>
    <w:p w:rsidR="00EE3A11" w:rsidRPr="002F6A28" w:rsidP="00887259" w14:paraId="572BF629"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130F4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34BB2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6310AC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5B796A" w14:textId="77777777">
    <w:pPr>
      <w:pStyle w:val="Header"/>
      <w:pBdr>
        <w:bottom w:val="single" w:sz="4" w:space="1" w:color="auto"/>
      </w:pBdr>
      <w:tabs>
        <w:tab w:val="clear" w:pos="4513"/>
        <w:tab w:val="clear" w:pos="9027"/>
      </w:tabs>
      <w:jc w:val="center"/>
    </w:pPr>
    <w:r w:rsidRPr="002F6A28">
      <w:t>tbtSymbol</w:t>
    </w:r>
  </w:p>
  <w:p w:rsidR="009239F7" w:rsidRPr="002F6A28" w:rsidP="009239F7" w14:paraId="2B4DA117" w14:textId="77777777">
    <w:pPr>
      <w:pStyle w:val="Header"/>
      <w:pBdr>
        <w:bottom w:val="single" w:sz="4" w:space="1" w:color="auto"/>
      </w:pBdr>
      <w:tabs>
        <w:tab w:val="clear" w:pos="4513"/>
        <w:tab w:val="clear" w:pos="9027"/>
      </w:tabs>
      <w:jc w:val="center"/>
    </w:pPr>
  </w:p>
  <w:p w:rsidR="009239F7" w:rsidRPr="002F6A28" w:rsidP="009239F7" w14:paraId="5C29B11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67ABE7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5744" w:rsidRPr="006F4A69" w:rsidP="009239F7" w14:paraId="4755C9DA" w14:textId="45E4C0CE">
    <w:pPr>
      <w:pStyle w:val="Header"/>
      <w:pBdr>
        <w:bottom w:val="single" w:sz="4" w:space="1" w:color="auto"/>
      </w:pBdr>
      <w:tabs>
        <w:tab w:val="clear" w:pos="4513"/>
        <w:tab w:val="clear" w:pos="9027"/>
      </w:tabs>
      <w:jc w:val="center"/>
      <w:rPr>
        <w:lang w:val="pt-PT"/>
      </w:rPr>
    </w:pPr>
    <w:bookmarkStart w:id="0" w:name="spsSymbolHeader"/>
    <w:r w:rsidRPr="002F6A28">
      <w:t>G/TBT/N/ARE/716</w:t>
    </w:r>
    <w:r w:rsidR="006F4A69">
      <w:t xml:space="preserve"> </w:t>
    </w:r>
    <w:r w:rsidRPr="00C363B4" w:rsidR="006F4A69">
      <w:t>•</w:t>
    </w:r>
    <w:r w:rsidRPr="002F6A28">
      <w:t xml:space="preserve"> G/TBT/N/BHR/787</w:t>
    </w:r>
    <w:r w:rsidR="006F4A69">
      <w:t xml:space="preserve"> </w:t>
    </w:r>
    <w:r w:rsidRPr="00C363B4" w:rsidR="006F4A69">
      <w:t>•</w:t>
    </w:r>
    <w:r w:rsidR="006F4A69">
      <w:t xml:space="preserve"> </w:t>
    </w:r>
    <w:r w:rsidRPr="006F4A69">
      <w:rPr>
        <w:lang w:val="pt-PT"/>
      </w:rPr>
      <w:t>G/TBT/N/KWT/772</w:t>
    </w:r>
    <w:r w:rsidR="006F4A69">
      <w:rPr>
        <w:lang w:val="pt-PT"/>
      </w:rPr>
      <w:t xml:space="preserve"> </w:t>
    </w:r>
    <w:r w:rsidRPr="00C363B4" w:rsidR="006F4A69">
      <w:t>•</w:t>
    </w:r>
    <w:r w:rsidR="006F4A69">
      <w:t xml:space="preserve"> </w:t>
    </w:r>
    <w:r w:rsidRPr="006F4A69">
      <w:rPr>
        <w:lang w:val="pt-PT"/>
      </w:rPr>
      <w:t>G/TBT/N/OMN/610</w:t>
    </w:r>
    <w:r w:rsidR="006F4A69">
      <w:rPr>
        <w:lang w:val="pt-PT"/>
      </w:rPr>
      <w:t xml:space="preserve"> </w:t>
    </w:r>
    <w:r w:rsidRPr="00C363B4" w:rsidR="006F4A69">
      <w:t>•</w:t>
    </w:r>
  </w:p>
  <w:p w:rsidR="009239F7" w:rsidRPr="006F4A69" w:rsidP="009239F7" w14:paraId="0ACD702E" w14:textId="5088131E">
    <w:pPr>
      <w:pStyle w:val="Header"/>
      <w:pBdr>
        <w:bottom w:val="single" w:sz="4" w:space="1" w:color="auto"/>
      </w:pBdr>
      <w:tabs>
        <w:tab w:val="clear" w:pos="4513"/>
        <w:tab w:val="clear" w:pos="9027"/>
      </w:tabs>
      <w:jc w:val="center"/>
      <w:rPr>
        <w:lang w:val="pt-PT"/>
      </w:rPr>
    </w:pPr>
    <w:r w:rsidRPr="006F4A69">
      <w:rPr>
        <w:lang w:val="pt-PT"/>
      </w:rPr>
      <w:t>G/TBT/N/QAT/761</w:t>
    </w:r>
    <w:r w:rsidR="006F4A69">
      <w:rPr>
        <w:lang w:val="pt-PT"/>
      </w:rPr>
      <w:t xml:space="preserve"> </w:t>
    </w:r>
    <w:r w:rsidRPr="00C363B4" w:rsidR="006F4A69">
      <w:t>•</w:t>
    </w:r>
    <w:r w:rsidR="006F4A69">
      <w:t xml:space="preserve"> </w:t>
    </w:r>
    <w:r w:rsidRPr="006F4A69">
      <w:rPr>
        <w:lang w:val="pt-PT"/>
      </w:rPr>
      <w:t>G/TBT/N/SAU/1446</w:t>
    </w:r>
    <w:r w:rsidR="006F4A69">
      <w:rPr>
        <w:lang w:val="pt-PT"/>
      </w:rPr>
      <w:t xml:space="preserve"> </w:t>
    </w:r>
    <w:r w:rsidRPr="00C363B4" w:rsidR="006F4A69">
      <w:t>•</w:t>
    </w:r>
    <w:r w:rsidR="006F4A69">
      <w:t xml:space="preserve"> </w:t>
    </w:r>
    <w:r w:rsidRPr="006F4A69">
      <w:rPr>
        <w:lang w:val="pt-PT"/>
      </w:rPr>
      <w:t>G/TBT/N/YEM/358</w:t>
    </w:r>
    <w:bookmarkEnd w:id="0"/>
  </w:p>
  <w:p w:rsidR="009239F7" w:rsidRPr="006F4A69" w:rsidP="009239F7" w14:paraId="06553BAD" w14:textId="77777777">
    <w:pPr>
      <w:pStyle w:val="Header"/>
      <w:pBdr>
        <w:bottom w:val="single" w:sz="4" w:space="1" w:color="auto"/>
      </w:pBdr>
      <w:tabs>
        <w:tab w:val="clear" w:pos="4513"/>
        <w:tab w:val="clear" w:pos="9027"/>
      </w:tabs>
      <w:jc w:val="center"/>
      <w:rPr>
        <w:lang w:val="pt-PT"/>
      </w:rPr>
    </w:pPr>
  </w:p>
  <w:p w:rsidR="009239F7" w:rsidRPr="002F6A28" w:rsidP="009239F7" w14:paraId="0EDF20B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0F696D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2471F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2ABC25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24CB0B8" w14:textId="77777777">
          <w:pPr>
            <w:jc w:val="right"/>
            <w:rPr>
              <w:b/>
              <w:color w:val="FF0000"/>
              <w:szCs w:val="16"/>
            </w:rPr>
          </w:pPr>
        </w:p>
      </w:tc>
    </w:tr>
    <w:bookmarkEnd w:id="1"/>
    <w:tr w14:paraId="7D783D7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834D29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D7FDE1A" w14:textId="77777777">
          <w:pPr>
            <w:jc w:val="right"/>
            <w:rPr>
              <w:b/>
              <w:szCs w:val="16"/>
            </w:rPr>
          </w:pPr>
        </w:p>
      </w:tc>
    </w:tr>
    <w:tr w14:paraId="20F0558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8DC17DE" w14:textId="77777777">
          <w:pPr>
            <w:jc w:val="left"/>
            <w:rPr>
              <w:noProof/>
              <w:lang w:eastAsia="en-GB"/>
            </w:rPr>
          </w:pPr>
        </w:p>
      </w:tc>
      <w:tc>
        <w:tcPr>
          <w:tcW w:w="5448" w:type="dxa"/>
          <w:gridSpan w:val="2"/>
          <w:shd w:val="clear" w:color="auto" w:fill="FFFFFF"/>
          <w:tcMar>
            <w:left w:w="108" w:type="dxa"/>
            <w:right w:w="108" w:type="dxa"/>
          </w:tcMar>
        </w:tcPr>
        <w:p w:rsidR="00FB5744" w:rsidRPr="002F6A28" w:rsidP="00B801E9" w14:paraId="7E8C5452" w14:textId="77777777">
          <w:pPr>
            <w:jc w:val="right"/>
            <w:rPr>
              <w:b/>
              <w:szCs w:val="16"/>
            </w:rPr>
          </w:pPr>
          <w:bookmarkStart w:id="2" w:name="bmkSymbols"/>
          <w:r w:rsidRPr="002F6A28">
            <w:rPr>
              <w:b/>
              <w:szCs w:val="16"/>
            </w:rPr>
            <w:t>G/TBT/N/ARE/716, G/TBT/N/BHR/787</w:t>
          </w:r>
        </w:p>
        <w:p w:rsidR="00FB5744" w:rsidRPr="006F4A69" w:rsidP="00B801E9" w14:paraId="688BC23A" w14:textId="77777777">
          <w:pPr>
            <w:jc w:val="right"/>
            <w:rPr>
              <w:b/>
              <w:szCs w:val="16"/>
              <w:lang w:val="pt-PT"/>
            </w:rPr>
          </w:pPr>
          <w:r w:rsidRPr="006F4A69">
            <w:rPr>
              <w:b/>
              <w:szCs w:val="16"/>
              <w:lang w:val="pt-PT"/>
            </w:rPr>
            <w:t>G/TBT/N/KWT/772, G/TBT/N/OMN/610</w:t>
          </w:r>
        </w:p>
        <w:p w:rsidR="00FB5744" w:rsidRPr="006F4A69" w:rsidP="00B801E9" w14:paraId="54A70F66" w14:textId="77777777">
          <w:pPr>
            <w:jc w:val="right"/>
            <w:rPr>
              <w:b/>
              <w:szCs w:val="16"/>
              <w:lang w:val="pt-PT"/>
            </w:rPr>
          </w:pPr>
          <w:r w:rsidRPr="006F4A69">
            <w:rPr>
              <w:b/>
              <w:szCs w:val="16"/>
              <w:lang w:val="pt-PT"/>
            </w:rPr>
            <w:t>G/TBT/N/QAT/761, G/TBT/N/SAU/1446</w:t>
          </w:r>
        </w:p>
        <w:p w:rsidR="009239F7" w:rsidRPr="006F4A69" w:rsidP="00B801E9" w14:paraId="28069E36" w14:textId="77777777">
          <w:pPr>
            <w:jc w:val="right"/>
            <w:rPr>
              <w:b/>
              <w:szCs w:val="16"/>
              <w:lang w:val="pt-PT"/>
            </w:rPr>
          </w:pPr>
          <w:r w:rsidRPr="006F4A69">
            <w:rPr>
              <w:b/>
              <w:szCs w:val="16"/>
              <w:lang w:val="pt-PT"/>
            </w:rPr>
            <w:t>G/TBT/N/YEM/358</w:t>
          </w:r>
          <w:bookmarkEnd w:id="2"/>
        </w:p>
      </w:tc>
    </w:tr>
    <w:tr w14:paraId="7AE1339C"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6F4A69" w:rsidP="00B801E9" w14:paraId="3F0D388A" w14:textId="77777777">
          <w:pPr>
            <w:rPr>
              <w:lang w:val="pt-PT"/>
            </w:rPr>
          </w:pPr>
        </w:p>
      </w:tc>
      <w:tc>
        <w:tcPr>
          <w:tcW w:w="5448" w:type="dxa"/>
          <w:gridSpan w:val="2"/>
          <w:shd w:val="clear" w:color="auto" w:fill="FFFFFF"/>
          <w:tcMar>
            <w:left w:w="108" w:type="dxa"/>
            <w:right w:w="108" w:type="dxa"/>
          </w:tcMar>
          <w:vAlign w:val="center"/>
        </w:tcPr>
        <w:p w:rsidR="006F4A69" w:rsidP="00B801E9" w14:paraId="75C1F4D0" w14:textId="77777777">
          <w:pPr>
            <w:jc w:val="right"/>
            <w:rPr>
              <w:szCs w:val="16"/>
            </w:rPr>
          </w:pPr>
          <w:bookmarkStart w:id="3" w:name="spsDateDistribution"/>
          <w:bookmarkStart w:id="4" w:name="bmkDate"/>
        </w:p>
        <w:p w:rsidR="00ED54E0" w:rsidRPr="009239F7" w:rsidP="00B801E9" w14:paraId="793ED794" w14:textId="6CF7B404">
          <w:pPr>
            <w:jc w:val="right"/>
            <w:rPr>
              <w:szCs w:val="16"/>
            </w:rPr>
          </w:pPr>
          <w:r w:rsidRPr="009239F7">
            <w:rPr>
              <w:szCs w:val="16"/>
            </w:rPr>
            <w:t>15 September 2026</w:t>
          </w:r>
          <w:bookmarkEnd w:id="3"/>
          <w:bookmarkEnd w:id="4"/>
        </w:p>
      </w:tc>
    </w:tr>
    <w:tr w14:paraId="3297D24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C85E8C6" w14:textId="77777777">
          <w:pPr>
            <w:jc w:val="left"/>
            <w:rPr>
              <w:b/>
            </w:rPr>
          </w:pPr>
          <w:bookmarkStart w:id="5" w:name="bmkSerial"/>
          <w:r>
            <w:rPr>
              <w:rFonts w:ascii="Verdana" w:eastAsia="Verdana" w:hAnsi="Verdana" w:cs="Verdana"/>
              <w:b w:val="0"/>
              <w:color w:val="FF0000"/>
              <w:sz w:val="18"/>
            </w:rPr>
            <w:t>(26-6324)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83FCC9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14819A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56BEF4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8C8253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60BF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80924703">
    <w:abstractNumId w:val="9"/>
  </w:num>
  <w:num w:numId="2" w16cid:durableId="594484646">
    <w:abstractNumId w:val="7"/>
  </w:num>
  <w:num w:numId="3" w16cid:durableId="257637311">
    <w:abstractNumId w:val="6"/>
  </w:num>
  <w:num w:numId="4" w16cid:durableId="2071926772">
    <w:abstractNumId w:val="5"/>
  </w:num>
  <w:num w:numId="5" w16cid:durableId="969674184">
    <w:abstractNumId w:val="4"/>
  </w:num>
  <w:num w:numId="6" w16cid:durableId="525993625">
    <w:abstractNumId w:val="12"/>
  </w:num>
  <w:num w:numId="7" w16cid:durableId="503983598">
    <w:abstractNumId w:val="11"/>
  </w:num>
  <w:num w:numId="8" w16cid:durableId="1973517431">
    <w:abstractNumId w:val="10"/>
  </w:num>
  <w:num w:numId="9" w16cid:durableId="1377579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9458108">
    <w:abstractNumId w:val="13"/>
  </w:num>
  <w:num w:numId="11" w16cid:durableId="1388643946">
    <w:abstractNumId w:val="8"/>
  </w:num>
  <w:num w:numId="12" w16cid:durableId="128592532">
    <w:abstractNumId w:val="3"/>
  </w:num>
  <w:num w:numId="13" w16cid:durableId="1372222372">
    <w:abstractNumId w:val="2"/>
  </w:num>
  <w:num w:numId="14" w16cid:durableId="1725831107">
    <w:abstractNumId w:val="1"/>
  </w:num>
  <w:num w:numId="15" w16cid:durableId="1992323789">
    <w:abstractNumId w:val="0"/>
  </w:num>
  <w:num w:numId="16" w16cid:durableId="20124161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977F4"/>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14878"/>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4A69"/>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00B08"/>
    <w:rsid w:val="00A12DDE"/>
    <w:rsid w:val="00A31389"/>
    <w:rsid w:val="00A5172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63B4"/>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141D"/>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B75AE"/>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B5744"/>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347A4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2F6A28"/>
    <w:rPr>
      <w:rFonts w:ascii="Verdana" w:eastAsia="Times New Roman" w:hAnsi="Verdana"/>
      <w:b/>
      <w:bCs/>
      <w:caps/>
      <w:color w:val="006283"/>
      <w:sz w:val="18"/>
      <w:szCs w:val="28"/>
      <w:lang w:val="en-GB"/>
    </w:rPr>
  </w:style>
  <w:style w:type="character" w:customStyle="1" w:styleId="Titre2Car">
    <w:name w:val="Titre 2 Car"/>
    <w:link w:val="Heading2"/>
    <w:uiPriority w:val="2"/>
    <w:rsid w:val="002F6A28"/>
    <w:rPr>
      <w:rFonts w:ascii="Verdana" w:eastAsia="Times New Roman" w:hAnsi="Verdana"/>
      <w:b/>
      <w:bCs/>
      <w:color w:val="006283"/>
      <w:sz w:val="18"/>
      <w:szCs w:val="26"/>
      <w:lang w:val="en-GB"/>
    </w:rPr>
  </w:style>
  <w:style w:type="character" w:customStyle="1" w:styleId="Titre3Car">
    <w:name w:val="Titre 3 Car"/>
    <w:link w:val="Heading3"/>
    <w:uiPriority w:val="2"/>
    <w:rsid w:val="002F6A28"/>
    <w:rPr>
      <w:rFonts w:ascii="Verdana" w:eastAsia="Times New Roman" w:hAnsi="Verdana"/>
      <w:b/>
      <w:bCs/>
      <w:color w:val="006283"/>
      <w:sz w:val="18"/>
      <w:szCs w:val="22"/>
      <w:lang w:val="en-GB"/>
    </w:rPr>
  </w:style>
  <w:style w:type="character" w:customStyle="1" w:styleId="Titre4Car">
    <w:name w:val="Titre 4 Car"/>
    <w:link w:val="Heading4"/>
    <w:uiPriority w:val="2"/>
    <w:rsid w:val="002F6A28"/>
    <w:rPr>
      <w:rFonts w:ascii="Verdana" w:eastAsia="Times New Roman" w:hAnsi="Verdana"/>
      <w:b/>
      <w:bCs/>
      <w:iCs/>
      <w:color w:val="006283"/>
      <w:sz w:val="18"/>
      <w:szCs w:val="22"/>
      <w:lang w:val="en-GB"/>
    </w:rPr>
  </w:style>
  <w:style w:type="character" w:customStyle="1" w:styleId="Titre5Car">
    <w:name w:val="Titre 5 Car"/>
    <w:link w:val="Heading5"/>
    <w:uiPriority w:val="2"/>
    <w:rsid w:val="002F6A28"/>
    <w:rPr>
      <w:rFonts w:ascii="Verdana" w:eastAsia="Times New Roman" w:hAnsi="Verdana"/>
      <w:b/>
      <w:color w:val="006283"/>
      <w:sz w:val="18"/>
      <w:szCs w:val="22"/>
      <w:lang w:val="en-GB"/>
    </w:rPr>
  </w:style>
  <w:style w:type="character" w:customStyle="1" w:styleId="Titre6Car">
    <w:name w:val="Titre 6 Car"/>
    <w:link w:val="Heading6"/>
    <w:uiPriority w:val="2"/>
    <w:rsid w:val="002F6A28"/>
    <w:rPr>
      <w:rFonts w:ascii="Verdana" w:eastAsia="Times New Roman" w:hAnsi="Verdana"/>
      <w:b/>
      <w:iCs/>
      <w:color w:val="006283"/>
      <w:sz w:val="18"/>
      <w:szCs w:val="22"/>
      <w:lang w:val="en-GB"/>
    </w:rPr>
  </w:style>
  <w:style w:type="character" w:customStyle="1" w:styleId="Titre7Car">
    <w:name w:val="Titre 7 Car"/>
    <w:link w:val="Heading7"/>
    <w:uiPriority w:val="2"/>
    <w:rsid w:val="002F6A28"/>
    <w:rPr>
      <w:rFonts w:ascii="Verdana" w:eastAsia="Times New Roman" w:hAnsi="Verdana"/>
      <w:b/>
      <w:iCs/>
      <w:color w:val="006283"/>
      <w:sz w:val="18"/>
      <w:szCs w:val="22"/>
      <w:lang w:val="en-GB"/>
    </w:rPr>
  </w:style>
  <w:style w:type="character" w:customStyle="1" w:styleId="Titre8Car">
    <w:name w:val="Titre 8 Car"/>
    <w:link w:val="Heading8"/>
    <w:uiPriority w:val="2"/>
    <w:rsid w:val="002F6A28"/>
    <w:rPr>
      <w:rFonts w:ascii="Verdana" w:eastAsia="Times New Roman" w:hAnsi="Verdana"/>
      <w:b/>
      <w:i/>
      <w:color w:val="006283"/>
      <w:sz w:val="18"/>
      <w:lang w:val="en-GB"/>
    </w:rPr>
  </w:style>
  <w:style w:type="character" w:customStyle="1" w:styleId="Titre9Car">
    <w:name w:val="Titre 9 C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BodyText"/>
    <w:uiPriority w:val="1"/>
    <w:rsid w:val="002F6A28"/>
    <w:rPr>
      <w:rFonts w:ascii="Verdana" w:hAnsi="Verdana"/>
      <w:sz w:val="18"/>
      <w:szCs w:val="22"/>
      <w:lang w:val="en-GB"/>
    </w:rPr>
  </w:style>
  <w:style w:type="paragraph" w:styleId="BodyText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BodyText2"/>
    <w:uiPriority w:val="1"/>
    <w:rsid w:val="002F6A28"/>
    <w:rPr>
      <w:rFonts w:ascii="Verdana" w:hAnsi="Verdana"/>
      <w:sz w:val="18"/>
      <w:szCs w:val="22"/>
      <w:lang w:val="en-GB"/>
    </w:rPr>
  </w:style>
  <w:style w:type="paragraph" w:styleId="BodyText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FootnoteText"/>
    <w:uiPriority w:val="5"/>
    <w:rsid w:val="002F6A28"/>
    <w:rPr>
      <w:rFonts w:ascii="Verdana" w:hAnsi="Verdana"/>
      <w:sz w:val="16"/>
      <w:szCs w:val="18"/>
      <w:lang w:val="en-GB" w:eastAsia="en-GB"/>
    </w:rPr>
  </w:style>
  <w:style w:type="paragraph" w:styleId="EndnoteText">
    <w:name w:val="endnote text"/>
    <w:basedOn w:val="FootnoteText"/>
    <w:link w:val="NotedefinCar"/>
    <w:uiPriority w:val="49"/>
    <w:rsid w:val="002F6A28"/>
    <w:rPr>
      <w:szCs w:val="20"/>
    </w:rPr>
  </w:style>
  <w:style w:type="character" w:customStyle="1" w:styleId="NotedefinCar">
    <w:name w:val="Note de fin C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BodyTextFirstIndent"/>
    <w:uiPriority w:val="99"/>
    <w:semiHidden/>
    <w:rsid w:val="002F6A28"/>
    <w:rPr>
      <w:rFonts w:ascii="Verdana" w:hAnsi="Verdana"/>
      <w:sz w:val="18"/>
      <w:szCs w:val="22"/>
      <w:lang w:val="en-GB"/>
    </w:rPr>
  </w:style>
  <w:style w:type="paragraph" w:styleId="BodyTextIndent">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BodyTextIndent2"/>
    <w:uiPriority w:val="99"/>
    <w:semiHidden/>
    <w:rsid w:val="002F6A28"/>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aireCar"/>
    <w:uiPriority w:val="99"/>
    <w:unhideWhenUsed/>
    <w:rsid w:val="002F6A28"/>
    <w:rPr>
      <w:sz w:val="20"/>
      <w:szCs w:val="20"/>
    </w:rPr>
  </w:style>
  <w:style w:type="character" w:customStyle="1" w:styleId="CommentaireCar">
    <w:name w:val="Commentaire Car"/>
    <w:link w:val="CommentText"/>
    <w:uiPriority w:val="99"/>
    <w:rsid w:val="002F6A28"/>
    <w:rPr>
      <w:rFonts w:ascii="Verdana" w:hAnsi="Verdana"/>
      <w:lang w:val="en-GB"/>
    </w:rPr>
  </w:style>
  <w:style w:type="paragraph" w:styleId="CommentSubject">
    <w:name w:val="annotation subject"/>
    <w:basedOn w:val="CommentText"/>
    <w:next w:val="CommentText"/>
    <w:link w:val="ObjetducommentaireCar"/>
    <w:uiPriority w:val="99"/>
    <w:unhideWhenUsed/>
    <w:rsid w:val="002F6A28"/>
    <w:rPr>
      <w:b/>
      <w:bCs/>
    </w:rPr>
  </w:style>
  <w:style w:type="character" w:customStyle="1" w:styleId="ObjetducommentaireCar">
    <w:name w:val="Objet du commentaire Car"/>
    <w:link w:val="CommentSubject"/>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DocumentMap">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DocumentMap"/>
    <w:uiPriority w:val="99"/>
    <w:semiHidden/>
    <w:rsid w:val="002F6A28"/>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2F6A28"/>
  </w:style>
  <w:style w:type="character" w:customStyle="1" w:styleId="SignaturelectroniqueCar">
    <w:name w:val="Signature électronique C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AdresseHTMLCar"/>
    <w:uiPriority w:val="99"/>
    <w:semiHidden/>
    <w:unhideWhenUsed/>
    <w:rsid w:val="002F6A28"/>
    <w:rPr>
      <w:i/>
      <w:iCs/>
    </w:rPr>
  </w:style>
  <w:style w:type="character" w:customStyle="1" w:styleId="AdresseHTMLCar">
    <w:name w:val="Adresse HTML C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2F6A28"/>
    <w:rPr>
      <w:rFonts w:ascii="Consolas" w:hAnsi="Consolas" w:cs="Consolas"/>
      <w:lang w:val="en-GB"/>
    </w:rPr>
  </w:style>
  <w:style w:type="paragraph" w:styleId="MessageHeader">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TitredenoteCar"/>
    <w:uiPriority w:val="99"/>
    <w:semiHidden/>
    <w:unhideWhenUsed/>
    <w:rsid w:val="002F6A28"/>
  </w:style>
  <w:style w:type="character" w:customStyle="1" w:styleId="TitredenoteCar">
    <w:name w:val="Titre de note C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PlainText"/>
    <w:uiPriority w:val="99"/>
    <w:rsid w:val="002F6A28"/>
    <w:rPr>
      <w:rFonts w:ascii="Consolas" w:hAnsi="Consolas" w:cs="Consolas"/>
      <w:sz w:val="21"/>
      <w:szCs w:val="21"/>
      <w:lang w:val="en-GB"/>
    </w:rPr>
  </w:style>
  <w:style w:type="paragraph" w:styleId="Quote">
    <w:name w:val="Quote"/>
    <w:basedOn w:val="Normal"/>
    <w:next w:val="Normal"/>
    <w:link w:val="CitationCar"/>
    <w:uiPriority w:val="59"/>
    <w:qFormat/>
    <w:rsid w:val="002F6A28"/>
    <w:rPr>
      <w:i/>
      <w:iCs/>
      <w:color w:val="000000"/>
    </w:rPr>
  </w:style>
  <w:style w:type="character" w:customStyle="1" w:styleId="CitationCar">
    <w:name w:val="Citation C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2F6A28"/>
  </w:style>
  <w:style w:type="character" w:customStyle="1" w:styleId="SalutationsCar">
    <w:name w:val="Salutations Car"/>
    <w:link w:val="Salutation"/>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SAU/26_04804_00_x.pdf" TargetMode="External" /><Relationship Id="rId7" Type="http://schemas.openxmlformats.org/officeDocument/2006/relationships/hyperlink" Target="https://members.wto.org/crnattachments/2026/TBT/SAU/26_04804_00_e.pdf" TargetMode="External" /><Relationship Id="rId8" Type="http://schemas.openxmlformats.org/officeDocument/2006/relationships/hyperlink" Target="mailto:enquirypoint@saso.gov.s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393D5-C421-487B-AB55-FCCF9A258869}">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Fernandes, Francisca</cp:lastModifiedBy>
  <cp:revision>3</cp:revision>
  <dcterms:created xsi:type="dcterms:W3CDTF">2026-09-15T09:31:00Z</dcterms:created>
  <dcterms:modified xsi:type="dcterms:W3CDTF">2026-09-15T09:39:00Z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