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ABAFA4A" w14:textId="77777777">
      <w:pPr>
        <w:pStyle w:val="Title"/>
        <w:rPr>
          <w:caps w:val="0"/>
          <w:kern w:val="0"/>
        </w:rPr>
      </w:pPr>
      <w:r w:rsidRPr="002F6A28">
        <w:rPr>
          <w:caps w:val="0"/>
          <w:kern w:val="0"/>
        </w:rPr>
        <w:t>NOTIFICATION</w:t>
      </w:r>
    </w:p>
    <w:p w:rsidR="009239F7" w:rsidRPr="002F6A28" w:rsidP="002F6A28" w14:paraId="6220A20D" w14:textId="77777777">
      <w:pPr>
        <w:jc w:val="center"/>
      </w:pPr>
      <w:r w:rsidRPr="002F6A28">
        <w:t>The following notification is being circulated in accordance with Article 10.6</w:t>
      </w:r>
    </w:p>
    <w:p w:rsidR="009239F7" w:rsidRPr="002F6A28" w:rsidP="002F6A28" w14:paraId="18F5BD4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9442311" w14:textId="77777777" w:rsidTr="00DB13FE">
        <w:tblPrEx>
          <w:tblW w:w="5000" w:type="pct"/>
          <w:tblLayout w:type="fixed"/>
          <w:tblLook w:val="0000"/>
        </w:tblPrEx>
        <w:tc>
          <w:tcPr>
            <w:tcW w:w="607" w:type="dxa"/>
            <w:tcBorders>
              <w:top w:val="double" w:sz="4" w:space="0" w:color="auto"/>
            </w:tcBorders>
          </w:tcPr>
          <w:p w:rsidR="00F85C99" w:rsidRPr="002F6A28" w:rsidP="002F6A28" w14:paraId="266AACC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573F8CE" w14:textId="77777777">
            <w:pPr>
              <w:spacing w:before="120" w:after="120"/>
            </w:pPr>
            <w:r w:rsidRPr="002F6A28">
              <w:rPr>
                <w:b/>
              </w:rPr>
              <w:t>Notifying Member:</w:t>
            </w:r>
            <w:r w:rsidRPr="00C92678" w:rsidR="00EE3A11">
              <w:t xml:space="preserve"> </w:t>
            </w:r>
            <w:r w:rsidRPr="00C92678" w:rsidR="00EE3A11">
              <w:rPr>
                <w:u w:val="single"/>
              </w:rPr>
              <w:t>TANZANIA</w:t>
            </w:r>
          </w:p>
          <w:p w:rsidR="00F85C99" w:rsidRPr="002F6A28" w:rsidP="002F6A28" w14:paraId="2D1CE9D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31601BB" w14:textId="77777777" w:rsidTr="00DB13FE">
        <w:tblPrEx>
          <w:tblW w:w="5000" w:type="pct"/>
          <w:tblLayout w:type="fixed"/>
          <w:tblLook w:val="0000"/>
        </w:tblPrEx>
        <w:tc>
          <w:tcPr>
            <w:tcW w:w="607" w:type="dxa"/>
          </w:tcPr>
          <w:p w:rsidR="00F85C99" w:rsidRPr="002F6A28" w:rsidP="002F6A28" w14:paraId="560218F8" w14:textId="77777777">
            <w:pPr>
              <w:spacing w:before="120" w:after="120"/>
              <w:jc w:val="left"/>
            </w:pPr>
            <w:r w:rsidRPr="002F6A28">
              <w:rPr>
                <w:b/>
              </w:rPr>
              <w:t>2.</w:t>
            </w:r>
          </w:p>
        </w:tc>
        <w:tc>
          <w:tcPr>
            <w:tcW w:w="8373" w:type="dxa"/>
          </w:tcPr>
          <w:p w:rsidR="00F85C99" w:rsidRPr="002F6A28" w:rsidP="000C3B6C" w14:paraId="2984BB1C" w14:textId="77777777">
            <w:pPr>
              <w:spacing w:before="120" w:after="120"/>
            </w:pPr>
            <w:r w:rsidRPr="002F6A28">
              <w:rPr>
                <w:b/>
              </w:rPr>
              <w:t>Agency responsible:</w:t>
            </w:r>
            <w:r w:rsidRPr="00C379C8" w:rsidR="00EE3A11">
              <w:t xml:space="preserve"> </w:t>
            </w:r>
          </w:p>
          <w:p w:rsidR="00EE3A11" w:rsidRPr="00C379C8" w:rsidP="000C3B6C" w14:paraId="640AF2EB" w14:textId="77777777">
            <w:pPr>
              <w:spacing w:after="120"/>
            </w:pPr>
            <w:r w:rsidRPr="00C379C8">
              <w:t>Tanzania Bureau of Standards (TBS)</w:t>
            </w:r>
          </w:p>
        </w:tc>
      </w:tr>
      <w:tr w14:paraId="164E954C" w14:textId="77777777" w:rsidTr="00DB13FE">
        <w:tblPrEx>
          <w:tblW w:w="5000" w:type="pct"/>
          <w:tblLayout w:type="fixed"/>
          <w:tblLook w:val="0000"/>
        </w:tblPrEx>
        <w:tc>
          <w:tcPr>
            <w:tcW w:w="607" w:type="dxa"/>
          </w:tcPr>
          <w:p w:rsidR="00F85C99" w:rsidRPr="002F6A28" w:rsidP="002F6A28" w14:paraId="4E4D2D0A" w14:textId="77777777">
            <w:pPr>
              <w:spacing w:before="120" w:after="120"/>
              <w:jc w:val="left"/>
              <w:rPr>
                <w:b/>
              </w:rPr>
            </w:pPr>
            <w:r w:rsidRPr="002F6A28">
              <w:rPr>
                <w:b/>
              </w:rPr>
              <w:t>3.</w:t>
            </w:r>
          </w:p>
        </w:tc>
        <w:tc>
          <w:tcPr>
            <w:tcW w:w="8373" w:type="dxa"/>
          </w:tcPr>
          <w:p w:rsidR="00F85C99" w:rsidRPr="0058336F" w:rsidP="002F6A28" w14:paraId="01C5A4C4"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7A23641" w14:textId="77777777" w:rsidTr="00DB13FE">
        <w:tblPrEx>
          <w:tblW w:w="5000" w:type="pct"/>
          <w:tblLayout w:type="fixed"/>
          <w:tblLook w:val="0000"/>
        </w:tblPrEx>
        <w:tc>
          <w:tcPr>
            <w:tcW w:w="607" w:type="dxa"/>
          </w:tcPr>
          <w:p w:rsidR="00F85C99" w:rsidRPr="002F6A28" w:rsidP="002F6A28" w14:paraId="5FC250E3" w14:textId="77777777">
            <w:pPr>
              <w:spacing w:before="120" w:after="120"/>
              <w:jc w:val="left"/>
            </w:pPr>
            <w:r w:rsidRPr="002F6A28">
              <w:rPr>
                <w:b/>
              </w:rPr>
              <w:t>4.</w:t>
            </w:r>
          </w:p>
        </w:tc>
        <w:tc>
          <w:tcPr>
            <w:tcW w:w="8373" w:type="dxa"/>
          </w:tcPr>
          <w:p w:rsidR="00F85C99" w:rsidRPr="002F6A28" w:rsidP="002F6A28" w14:paraId="3CA601D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Medium oils and preparations, of petroleum or bituminous minerals, not containing biodiesel, n.e.s. (HS code(s): 271019); Lubricants, industrial oils and related products (ICS code(s): 75.100)</w:t>
            </w:r>
          </w:p>
        </w:tc>
      </w:tr>
      <w:tr w14:paraId="31B94299" w14:textId="77777777" w:rsidTr="00DB13FE">
        <w:tblPrEx>
          <w:tblW w:w="5000" w:type="pct"/>
          <w:tblLayout w:type="fixed"/>
          <w:tblLook w:val="0000"/>
        </w:tblPrEx>
        <w:tc>
          <w:tcPr>
            <w:tcW w:w="607" w:type="dxa"/>
          </w:tcPr>
          <w:p w:rsidR="00F85C99" w:rsidRPr="002F6A28" w:rsidP="002F6A28" w14:paraId="35083395" w14:textId="77777777">
            <w:pPr>
              <w:spacing w:before="120" w:after="120"/>
              <w:jc w:val="left"/>
            </w:pPr>
            <w:r w:rsidRPr="002F6A28">
              <w:rPr>
                <w:b/>
              </w:rPr>
              <w:t>5.</w:t>
            </w:r>
          </w:p>
        </w:tc>
        <w:tc>
          <w:tcPr>
            <w:tcW w:w="8373" w:type="dxa"/>
          </w:tcPr>
          <w:p w:rsidR="00F85C99" w:rsidP="002F6A28" w14:paraId="16AF980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CHDC 17 (4627) DTZS: 2026, Transmission and Drive Train Oil (TDTO) — Specification, First edition; (9 page(s), in English)</w:t>
            </w:r>
          </w:p>
          <w:p w:rsidR="000C3B6C" w:rsidRPr="000C3B6C" w:rsidP="002F6A28" w14:paraId="6968D1A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77FE9" w:rsidRPr="00CE6C29" w:rsidP="002F6A28" w14:paraId="754111CB"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https://members.wto.org/crnattachments/2026/TBT/TZA/26_04724_00_e.pdf</w:t>
              </w:r>
            </w:hyperlink>
          </w:p>
          <w:p w:rsidR="00A77FE9" w:rsidRPr="00CE6C29" w:rsidP="002F6A28" w14:paraId="5C54962D" w14:textId="77777777">
            <w:pPr>
              <w:rPr>
                <w:iCs/>
              </w:rPr>
            </w:pPr>
            <w:r w:rsidRPr="00CE6C29">
              <w:rPr>
                <w:iCs/>
              </w:rPr>
              <w:t>Tanzania Bureau of Standards</w:t>
            </w:r>
          </w:p>
          <w:p w:rsidR="00A77FE9" w:rsidRPr="00CE6C29" w:rsidP="002F6A28" w14:paraId="341218E3" w14:textId="77777777">
            <w:pPr>
              <w:rPr>
                <w:iCs/>
              </w:rPr>
            </w:pPr>
            <w:r w:rsidRPr="00CE6C29">
              <w:rPr>
                <w:iCs/>
              </w:rPr>
              <w:t>Ubungo, Morogoro Road/Sam Nujoma Road</w:t>
            </w:r>
          </w:p>
          <w:p w:rsidR="00A77FE9" w:rsidRPr="00EC34E0" w:rsidP="002F6A28" w14:paraId="35517C74" w14:textId="77777777">
            <w:pPr>
              <w:rPr>
                <w:iCs/>
                <w:lang w:val="es-ES_tradnl"/>
              </w:rPr>
            </w:pPr>
            <w:r w:rsidRPr="00EC34E0">
              <w:rPr>
                <w:iCs/>
                <w:lang w:val="es-ES_tradnl"/>
              </w:rPr>
              <w:t>P. O. Box 9524</w:t>
            </w:r>
          </w:p>
          <w:p w:rsidR="00A77FE9" w:rsidRPr="00EC34E0" w:rsidP="002F6A28" w14:paraId="12204CA1" w14:textId="77777777">
            <w:pPr>
              <w:rPr>
                <w:iCs/>
                <w:lang w:val="es-ES_tradnl"/>
              </w:rPr>
            </w:pPr>
            <w:r w:rsidRPr="00EC34E0">
              <w:rPr>
                <w:iCs/>
                <w:lang w:val="es-ES_tradnl"/>
              </w:rPr>
              <w:t>DAR ES SALAAM, TANZANIA</w:t>
            </w:r>
          </w:p>
          <w:p w:rsidR="00A77FE9" w:rsidRPr="00EC34E0" w:rsidP="002F6A28" w14:paraId="7C2871D5" w14:textId="77777777">
            <w:pPr>
              <w:rPr>
                <w:iCs/>
                <w:lang w:val="es-ES_tradnl"/>
              </w:rPr>
            </w:pPr>
            <w:r w:rsidRPr="00EC34E0">
              <w:rPr>
                <w:iCs/>
                <w:lang w:val="es-ES_tradnl"/>
              </w:rPr>
              <w:t>Tel. No: +255 22 245 0298/+255 22 245 0206</w:t>
            </w:r>
          </w:p>
          <w:p w:rsidR="00A77FE9" w:rsidRPr="00EC34E0" w:rsidP="002F6A28" w14:paraId="36A4052C" w14:textId="77777777">
            <w:pPr>
              <w:rPr>
                <w:iCs/>
                <w:lang w:val="es-ES_tradnl"/>
              </w:rPr>
            </w:pPr>
            <w:r w:rsidRPr="00EC34E0">
              <w:rPr>
                <w:iCs/>
                <w:lang w:val="es-ES_tradnl"/>
              </w:rPr>
              <w:t xml:space="preserve">Email: </w:t>
            </w:r>
            <w:hyperlink r:id="rId7" w:history="1">
              <w:r w:rsidRPr="00EC34E0">
                <w:rPr>
                  <w:iCs/>
                  <w:color w:val="0000FF"/>
                  <w:u w:val="single"/>
                  <w:lang w:val="es-ES_tradnl"/>
                </w:rPr>
                <w:t>nep@tbs.go.tz</w:t>
              </w:r>
            </w:hyperlink>
          </w:p>
          <w:p w:rsidR="00A77FE9" w:rsidRPr="00CE6C29" w:rsidP="002F6A28" w14:paraId="4D672826" w14:textId="77777777">
            <w:pPr>
              <w:rPr>
                <w:iCs/>
              </w:rPr>
            </w:pPr>
            <w:r w:rsidRPr="00CE6C29">
              <w:rPr>
                <w:iCs/>
              </w:rPr>
              <w:t>Website: www.tbs.go.tz</w:t>
            </w:r>
          </w:p>
          <w:p w:rsidR="00A77FE9" w:rsidRPr="00CE6C29" w:rsidP="002F6A28" w14:paraId="097C185E" w14:textId="77777777">
            <w:pPr>
              <w:rPr>
                <w:iCs/>
              </w:rPr>
            </w:pPr>
            <w:r w:rsidRPr="00CE6C29">
              <w:rPr>
                <w:iCs/>
              </w:rPr>
              <w:t>Telefax: +255 22 2450959</w:t>
            </w:r>
          </w:p>
          <w:p w:rsidR="00A77FE9" w:rsidRPr="00CE6C29" w:rsidP="002F6A28" w14:paraId="78BF8A76" w14:textId="77777777">
            <w:pPr>
              <w:rPr>
                <w:iCs/>
              </w:rPr>
            </w:pPr>
            <w:r w:rsidRPr="00CE6C29">
              <w:rPr>
                <w:iCs/>
              </w:rPr>
              <w:t xml:space="preserve">E-mail: </w:t>
            </w:r>
            <w:hyperlink r:id="rId8" w:history="1">
              <w:r w:rsidRPr="00CE6C29">
                <w:rPr>
                  <w:iCs/>
                  <w:color w:val="0000FF"/>
                  <w:u w:val="single"/>
                </w:rPr>
                <w:t>info@tbs.go.tz</w:t>
              </w:r>
            </w:hyperlink>
          </w:p>
          <w:p w:rsidR="00A77FE9" w:rsidRPr="00CE6C29" w:rsidP="002F6A28" w14:paraId="672FD989" w14:textId="77777777">
            <w:pPr>
              <w:spacing w:after="120"/>
              <w:rPr>
                <w:iCs/>
              </w:rPr>
            </w:pPr>
            <w:r w:rsidRPr="00CE6C29">
              <w:rPr>
                <w:iCs/>
              </w:rPr>
              <w:t xml:space="preserve">Website: </w:t>
            </w:r>
            <w:hyperlink r:id="rId9" w:tgtFrame="_blank" w:history="1">
              <w:r w:rsidRPr="00CE6C29">
                <w:rPr>
                  <w:iCs/>
                  <w:color w:val="0000FF"/>
                  <w:u w:val="single"/>
                </w:rPr>
                <w:t>http://www.tbs.go.tz</w:t>
              </w:r>
            </w:hyperlink>
          </w:p>
        </w:tc>
      </w:tr>
      <w:tr w14:paraId="63BB4D16" w14:textId="77777777" w:rsidTr="00DB13FE">
        <w:tblPrEx>
          <w:tblW w:w="5000" w:type="pct"/>
          <w:tblLayout w:type="fixed"/>
          <w:tblLook w:val="0000"/>
        </w:tblPrEx>
        <w:tc>
          <w:tcPr>
            <w:tcW w:w="607" w:type="dxa"/>
          </w:tcPr>
          <w:p w:rsidR="00F85C99" w:rsidRPr="002F6A28" w:rsidP="002F6A28" w14:paraId="2B3CBBA7" w14:textId="77777777">
            <w:pPr>
              <w:spacing w:before="120" w:after="120"/>
              <w:jc w:val="left"/>
              <w:rPr>
                <w:b/>
              </w:rPr>
            </w:pPr>
            <w:r w:rsidRPr="002F6A28">
              <w:rPr>
                <w:b/>
              </w:rPr>
              <w:t>6.</w:t>
            </w:r>
          </w:p>
        </w:tc>
        <w:tc>
          <w:tcPr>
            <w:tcW w:w="8373" w:type="dxa"/>
          </w:tcPr>
          <w:p w:rsidR="00F85C99" w:rsidRPr="002F6A28" w:rsidP="002F6A28" w14:paraId="53F7C7DD" w14:textId="77777777">
            <w:pPr>
              <w:spacing w:before="120" w:after="120"/>
              <w:rPr>
                <w:b/>
              </w:rPr>
            </w:pPr>
            <w:r w:rsidRPr="002F6A28">
              <w:rPr>
                <w:b/>
              </w:rPr>
              <w:t>Description of content:</w:t>
            </w:r>
            <w:r w:rsidRPr="00C379C8" w:rsidR="00FE448B">
              <w:t xml:space="preserve"> This draft Tanzania specifies requirements, sampling, and test methods for Transmission and Drive Train Oils (TDTO), it covers the off-road equipment. This document applies for heavy duty automatic transmissions having clutch plate, power shift, hydraulic systems suitable for stationary engines and final drives operating wet brakes or not, used in construction, agricultural, and mining.</w:t>
            </w:r>
          </w:p>
        </w:tc>
      </w:tr>
      <w:tr w14:paraId="1F4C3632" w14:textId="77777777" w:rsidTr="00DB13FE">
        <w:tblPrEx>
          <w:tblW w:w="5000" w:type="pct"/>
          <w:tblLayout w:type="fixed"/>
          <w:tblLook w:val="0000"/>
        </w:tblPrEx>
        <w:tc>
          <w:tcPr>
            <w:tcW w:w="607" w:type="dxa"/>
          </w:tcPr>
          <w:p w:rsidR="00F85C99" w:rsidRPr="002F6A28" w:rsidP="002F6A28" w14:paraId="23894319" w14:textId="77777777">
            <w:pPr>
              <w:spacing w:before="120" w:after="120"/>
              <w:jc w:val="left"/>
              <w:rPr>
                <w:b/>
              </w:rPr>
            </w:pPr>
            <w:r w:rsidRPr="002F6A28">
              <w:rPr>
                <w:b/>
              </w:rPr>
              <w:t>7.</w:t>
            </w:r>
          </w:p>
        </w:tc>
        <w:tc>
          <w:tcPr>
            <w:tcW w:w="8373" w:type="dxa"/>
          </w:tcPr>
          <w:p w:rsidR="00F85C99" w:rsidRPr="002F6A28" w:rsidP="002F6A28" w14:paraId="63DFE475"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the environment; Quality requirements; Harmonization; Reducing trade barriers and facilitating trade; Cost saving and productivity enhancement</w:t>
            </w:r>
          </w:p>
        </w:tc>
      </w:tr>
      <w:tr w14:paraId="7327FBDF" w14:textId="77777777" w:rsidTr="00DB13FE">
        <w:tblPrEx>
          <w:tblW w:w="5000" w:type="pct"/>
          <w:tblLayout w:type="fixed"/>
          <w:tblLook w:val="0000"/>
        </w:tblPrEx>
        <w:tc>
          <w:tcPr>
            <w:tcW w:w="607" w:type="dxa"/>
          </w:tcPr>
          <w:p w:rsidR="00F85C99" w:rsidRPr="002F6A28" w:rsidP="009E75ED" w14:paraId="49C7DFE6" w14:textId="77777777">
            <w:pPr>
              <w:spacing w:before="120" w:after="120"/>
              <w:jc w:val="left"/>
              <w:rPr>
                <w:b/>
              </w:rPr>
            </w:pPr>
            <w:r w:rsidRPr="002F6A28">
              <w:rPr>
                <w:b/>
              </w:rPr>
              <w:t>8.</w:t>
            </w:r>
          </w:p>
        </w:tc>
        <w:tc>
          <w:tcPr>
            <w:tcW w:w="8373" w:type="dxa"/>
          </w:tcPr>
          <w:p w:rsidR="000C3B6C" w:rsidRPr="00EC00D2" w:rsidP="007F13E8" w14:paraId="13E55C30" w14:textId="77777777">
            <w:pPr>
              <w:spacing w:before="120" w:after="120"/>
              <w:rPr>
                <w:bCs/>
              </w:rPr>
            </w:pPr>
            <w:r w:rsidRPr="002F6A28">
              <w:rPr>
                <w:b/>
              </w:rPr>
              <w:t>Relevant documents:</w:t>
            </w:r>
            <w:r w:rsidRPr="002F6A28" w:rsidR="00EE3A11">
              <w:t xml:space="preserve"> </w:t>
            </w:r>
          </w:p>
          <w:p w:rsidR="00EE3A11" w:rsidRPr="002F6A28" w:rsidP="007F13E8" w14:paraId="610E6AE9" w14:textId="77777777">
            <w:pPr>
              <w:numPr>
                <w:ilvl w:val="0"/>
                <w:numId w:val="16"/>
              </w:numPr>
              <w:spacing w:before="120" w:after="120"/>
            </w:pPr>
            <w:r w:rsidRPr="002F6A28">
              <w:t xml:space="preserve">ASTM D92, </w:t>
            </w:r>
            <w:r w:rsidRPr="002F6A28">
              <w:rPr>
                <w:i/>
                <w:iCs/>
              </w:rPr>
              <w:t xml:space="preserve">Standard Test Method for Flash and Fire Points by Cleveland Open Cup Tester </w:t>
            </w:r>
          </w:p>
          <w:p w:rsidR="00EE3A11" w:rsidRPr="002F6A28" w:rsidP="007F13E8" w14:paraId="012865CF" w14:textId="77777777">
            <w:pPr>
              <w:numPr>
                <w:ilvl w:val="0"/>
                <w:numId w:val="16"/>
              </w:numPr>
              <w:spacing w:before="120" w:after="120"/>
            </w:pPr>
            <w:r w:rsidRPr="002F6A28">
              <w:t xml:space="preserve">ASTM D97, </w:t>
            </w:r>
            <w:r w:rsidRPr="002F6A28">
              <w:rPr>
                <w:i/>
                <w:iCs/>
              </w:rPr>
              <w:t xml:space="preserve">Standard Test Method for Pour Point of Petroleum Products </w:t>
            </w:r>
          </w:p>
          <w:p w:rsidR="00EE3A11" w:rsidRPr="002F6A28" w:rsidP="007F13E8" w14:paraId="05D65EAA" w14:textId="77777777">
            <w:pPr>
              <w:numPr>
                <w:ilvl w:val="0"/>
                <w:numId w:val="16"/>
              </w:numPr>
              <w:spacing w:before="120" w:after="120"/>
            </w:pPr>
            <w:r w:rsidRPr="002F6A28">
              <w:t xml:space="preserve">ASTM D130, </w:t>
            </w:r>
            <w:r w:rsidRPr="002F6A28">
              <w:rPr>
                <w:i/>
                <w:iCs/>
              </w:rPr>
              <w:t xml:space="preserve">Standard Test Method for Corrosiveness to Copper from Petroleum Products by Copper Strip Test </w:t>
            </w:r>
          </w:p>
          <w:p w:rsidR="00EE3A11" w:rsidRPr="002F6A28" w:rsidP="007F13E8" w14:paraId="0BFA5689" w14:textId="77777777">
            <w:pPr>
              <w:numPr>
                <w:ilvl w:val="0"/>
                <w:numId w:val="16"/>
              </w:numPr>
              <w:spacing w:before="120" w:after="120"/>
            </w:pPr>
            <w:r w:rsidRPr="002F6A28">
              <w:t xml:space="preserve">ASTM D445, </w:t>
            </w:r>
            <w:r w:rsidRPr="002F6A28">
              <w:rPr>
                <w:i/>
                <w:iCs/>
              </w:rPr>
              <w:t xml:space="preserve">Standard Test Method for Kinematic Viscosity of Transparent and Opaque Liquids (and Calculation of Dynamic Viscosity) </w:t>
            </w:r>
          </w:p>
          <w:p w:rsidR="00EE3A11" w:rsidRPr="002F6A28" w:rsidP="007F13E8" w14:paraId="1DD67C47" w14:textId="77777777">
            <w:pPr>
              <w:numPr>
                <w:ilvl w:val="0"/>
                <w:numId w:val="16"/>
              </w:numPr>
              <w:spacing w:before="120" w:after="120"/>
            </w:pPr>
            <w:r w:rsidRPr="002F6A28">
              <w:t xml:space="preserve">ASTM D892, </w:t>
            </w:r>
            <w:r w:rsidRPr="002F6A28">
              <w:rPr>
                <w:i/>
                <w:iCs/>
              </w:rPr>
              <w:t xml:space="preserve">Standard Test Method for Foaming Characteristics of Lubricating Oils </w:t>
            </w:r>
          </w:p>
          <w:p w:rsidR="00EE3A11" w:rsidRPr="002F6A28" w:rsidP="007F13E8" w14:paraId="486A7455" w14:textId="77777777">
            <w:pPr>
              <w:numPr>
                <w:ilvl w:val="0"/>
                <w:numId w:val="16"/>
              </w:numPr>
              <w:spacing w:before="120" w:after="120"/>
            </w:pPr>
            <w:r w:rsidRPr="002F6A28">
              <w:t xml:space="preserve">ASTM D1298, </w:t>
            </w:r>
            <w:r w:rsidRPr="002F6A28">
              <w:rPr>
                <w:i/>
                <w:iCs/>
              </w:rPr>
              <w:t xml:space="preserve">Standard Test Method for Density, Relative Density, or API Gravity of Crude Petroleum and Liquid Petroleum Products by Hydrometer Method </w:t>
            </w:r>
          </w:p>
          <w:p w:rsidR="00EE3A11" w:rsidRPr="002F6A28" w:rsidP="007F13E8" w14:paraId="36FDCA4E" w14:textId="77777777">
            <w:pPr>
              <w:numPr>
                <w:ilvl w:val="0"/>
                <w:numId w:val="16"/>
              </w:numPr>
              <w:spacing w:before="120" w:after="120"/>
            </w:pPr>
            <w:r w:rsidRPr="002F6A28">
              <w:t xml:space="preserve">ASTM D2270, </w:t>
            </w:r>
            <w:r w:rsidRPr="002F6A28">
              <w:rPr>
                <w:i/>
                <w:iCs/>
              </w:rPr>
              <w:t>Standard Practice for Calculating Viscosity Index from Kinematic Viscosity at 40 °C and 100 °C</w:t>
            </w:r>
          </w:p>
          <w:p w:rsidR="00EE3A11" w:rsidRPr="002F6A28" w:rsidP="007F13E8" w14:paraId="4146DB9E" w14:textId="77777777">
            <w:pPr>
              <w:numPr>
                <w:ilvl w:val="0"/>
                <w:numId w:val="16"/>
              </w:numPr>
              <w:spacing w:before="120" w:after="120"/>
            </w:pPr>
            <w:r w:rsidRPr="002F6A28">
              <w:t xml:space="preserve">ASTM D2896, </w:t>
            </w:r>
            <w:r w:rsidRPr="002F6A28">
              <w:rPr>
                <w:i/>
                <w:iCs/>
              </w:rPr>
              <w:t xml:space="preserve">Standard Test Method for Base Number of Petroleum Products by Potentiometric Perchloric Acid Titration </w:t>
            </w:r>
          </w:p>
          <w:p w:rsidR="00EE3A11" w:rsidRPr="002F6A28" w:rsidP="007F13E8" w14:paraId="56640899" w14:textId="77777777">
            <w:pPr>
              <w:numPr>
                <w:ilvl w:val="0"/>
                <w:numId w:val="16"/>
              </w:numPr>
              <w:spacing w:before="120" w:after="120"/>
            </w:pPr>
            <w:r w:rsidRPr="002F6A28">
              <w:t xml:space="preserve">ASTM D4052, </w:t>
            </w:r>
            <w:r w:rsidRPr="002F6A28">
              <w:rPr>
                <w:i/>
                <w:iCs/>
              </w:rPr>
              <w:t xml:space="preserve">Standard Test Method for Density, Relative Density, and API Gravity of Liquids by Digital Density Meter </w:t>
            </w:r>
          </w:p>
          <w:p w:rsidR="00EE3A11" w:rsidRPr="002F6A28" w:rsidP="007F13E8" w14:paraId="56AACB5E" w14:textId="77777777">
            <w:pPr>
              <w:numPr>
                <w:ilvl w:val="0"/>
                <w:numId w:val="16"/>
              </w:numPr>
              <w:spacing w:before="120" w:after="120"/>
            </w:pPr>
            <w:r w:rsidRPr="002F6A28">
              <w:t xml:space="preserve">ASTM D4057, </w:t>
            </w:r>
            <w:r w:rsidRPr="002F6A28">
              <w:rPr>
                <w:i/>
                <w:iCs/>
              </w:rPr>
              <w:t xml:space="preserve">Standard Practice for Manual Sampling of Petroleum and Petroleum Products </w:t>
            </w:r>
          </w:p>
          <w:p w:rsidR="00EE3A11" w:rsidRPr="002F6A28" w:rsidP="007F13E8" w14:paraId="7148C3AA" w14:textId="77777777">
            <w:pPr>
              <w:numPr>
                <w:ilvl w:val="0"/>
                <w:numId w:val="16"/>
              </w:numPr>
              <w:spacing w:before="120" w:after="120"/>
            </w:pPr>
            <w:r w:rsidRPr="002F6A28">
              <w:t xml:space="preserve">ASTM D4177, </w:t>
            </w:r>
            <w:r w:rsidRPr="002F6A28">
              <w:rPr>
                <w:i/>
                <w:iCs/>
              </w:rPr>
              <w:t xml:space="preserve">Standard Practice for Automatic Sampling of Petroleum and Petroleum Products </w:t>
            </w:r>
          </w:p>
          <w:p w:rsidR="00EE3A11" w:rsidRPr="002F6A28" w:rsidP="007F13E8" w14:paraId="0F874DE4" w14:textId="77777777">
            <w:pPr>
              <w:numPr>
                <w:ilvl w:val="0"/>
                <w:numId w:val="16"/>
              </w:numPr>
              <w:spacing w:before="120" w:after="120"/>
            </w:pPr>
            <w:r w:rsidRPr="002F6A28">
              <w:t xml:space="preserve">ISO 24153, </w:t>
            </w:r>
            <w:r w:rsidRPr="002F6A28">
              <w:rPr>
                <w:i/>
                <w:iCs/>
              </w:rPr>
              <w:t xml:space="preserve">Random sampling and randomization procedures </w:t>
            </w:r>
          </w:p>
          <w:p w:rsidR="00EE3A11" w:rsidRPr="002F6A28" w:rsidP="007F13E8" w14:paraId="54C3E47E" w14:textId="77777777">
            <w:pPr>
              <w:numPr>
                <w:ilvl w:val="0"/>
                <w:numId w:val="16"/>
              </w:numPr>
              <w:spacing w:before="120" w:after="120"/>
            </w:pPr>
            <w:r w:rsidRPr="002F6A28">
              <w:t xml:space="preserve">TZS 4, </w:t>
            </w:r>
            <w:r w:rsidRPr="002F6A28">
              <w:rPr>
                <w:i/>
                <w:iCs/>
              </w:rPr>
              <w:t xml:space="preserve">Rounding off numerical values </w:t>
            </w:r>
          </w:p>
          <w:p w:rsidR="00EE3A11" w:rsidRPr="002F6A28" w:rsidP="007F13E8" w14:paraId="7A21863E" w14:textId="77777777">
            <w:pPr>
              <w:numPr>
                <w:ilvl w:val="0"/>
                <w:numId w:val="16"/>
              </w:numPr>
              <w:spacing w:before="120" w:after="120"/>
            </w:pPr>
            <w:r w:rsidRPr="002F6A28">
              <w:t xml:space="preserve">TZS 668, </w:t>
            </w:r>
            <w:r w:rsidRPr="002F6A28">
              <w:rPr>
                <w:i/>
                <w:iCs/>
              </w:rPr>
              <w:t>Petroleum industry — Terminology</w:t>
            </w:r>
          </w:p>
        </w:tc>
      </w:tr>
      <w:tr w14:paraId="253F4425" w14:textId="77777777" w:rsidTr="00DB13FE">
        <w:tblPrEx>
          <w:tblW w:w="5000" w:type="pct"/>
          <w:tblLayout w:type="fixed"/>
          <w:tblLook w:val="0000"/>
        </w:tblPrEx>
        <w:tc>
          <w:tcPr>
            <w:tcW w:w="607" w:type="dxa"/>
          </w:tcPr>
          <w:p w:rsidR="00EE3A11" w:rsidRPr="002F6A28" w:rsidP="002F6A28" w14:paraId="5FF683E2" w14:textId="77777777">
            <w:pPr>
              <w:spacing w:before="120" w:after="120"/>
              <w:jc w:val="left"/>
              <w:rPr>
                <w:b/>
              </w:rPr>
            </w:pPr>
            <w:r w:rsidRPr="002F6A28">
              <w:rPr>
                <w:b/>
              </w:rPr>
              <w:t>9.</w:t>
            </w:r>
          </w:p>
        </w:tc>
        <w:tc>
          <w:tcPr>
            <w:tcW w:w="8373" w:type="dxa"/>
          </w:tcPr>
          <w:p w:rsidR="00EE3A11" w:rsidRPr="002F6A28" w:rsidP="008953C4" w14:paraId="0F2E6845" w14:textId="77777777">
            <w:pPr>
              <w:spacing w:before="120" w:after="120"/>
            </w:pPr>
            <w:r w:rsidRPr="002F6A28">
              <w:rPr>
                <w:b/>
              </w:rPr>
              <w:t>Proposed date of adoption:</w:t>
            </w:r>
            <w:r w:rsidRPr="00C379C8">
              <w:t xml:space="preserve"> To be determined</w:t>
            </w:r>
          </w:p>
          <w:p w:rsidR="00EE3A11" w:rsidRPr="002F6A28" w:rsidP="008953C4" w14:paraId="0262D984" w14:textId="77777777">
            <w:pPr>
              <w:spacing w:after="120"/>
            </w:pPr>
            <w:r w:rsidRPr="002F6A28">
              <w:rPr>
                <w:b/>
              </w:rPr>
              <w:t>Proposed date of entry into force:</w:t>
            </w:r>
            <w:r w:rsidRPr="00C379C8">
              <w:t xml:space="preserve"> To be determined</w:t>
            </w:r>
          </w:p>
        </w:tc>
      </w:tr>
      <w:tr w14:paraId="12900D73" w14:textId="77777777" w:rsidTr="00DB13FE">
        <w:tblPrEx>
          <w:tblW w:w="5000" w:type="pct"/>
          <w:tblLayout w:type="fixed"/>
          <w:tblLook w:val="0000"/>
        </w:tblPrEx>
        <w:tc>
          <w:tcPr>
            <w:tcW w:w="607" w:type="dxa"/>
            <w:tcBorders>
              <w:bottom w:val="double" w:sz="4" w:space="0" w:color="auto"/>
            </w:tcBorders>
          </w:tcPr>
          <w:p w:rsidR="00F85C99" w:rsidRPr="002F6A28" w:rsidP="002F6A28" w14:paraId="0725F2D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5E22A2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078D4CA" w14:textId="77777777">
            <w:pPr>
              <w:spacing w:before="120" w:after="120"/>
              <w:rPr>
                <w:bCs/>
              </w:rPr>
            </w:pPr>
            <w:r w:rsidRPr="002F6A28">
              <w:rPr>
                <w:b/>
              </w:rPr>
              <w:t>Final date for comments:</w:t>
            </w:r>
            <w:r w:rsidRPr="00C379C8" w:rsidR="00EE3A11">
              <w:t xml:space="preserve"> 13 November 2026</w:t>
            </w:r>
          </w:p>
          <w:p w:rsidR="000C3B6C" w:rsidRPr="00E3324D" w:rsidP="000C3B6C" w14:paraId="16883E6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3CF847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B186FF0" w14:textId="77777777">
            <w:r w:rsidRPr="00CE6C29">
              <w:t>Contact person(s):</w:t>
            </w:r>
          </w:p>
          <w:p w:rsidR="00CE6C29" w:rsidRPr="00CE6C29" w:rsidP="000C3B6C" w14:paraId="038B2D52" w14:textId="77777777">
            <w:r w:rsidRPr="00CE6C29">
              <w:t>Ms. Bahati Samillani (NEP officer)</w:t>
            </w:r>
          </w:p>
          <w:p w:rsidR="00CE6C29" w:rsidRPr="00CE6C29" w:rsidP="000C3B6C" w14:paraId="0D56622F" w14:textId="77777777">
            <w:r w:rsidRPr="00CE6C29">
              <w:t>Tanzania Bureau of Standards (TBS)</w:t>
            </w:r>
          </w:p>
          <w:p w:rsidR="00CE6C29" w:rsidRPr="00EC34E0" w:rsidP="000C3B6C" w14:paraId="46014BD0" w14:textId="77777777">
            <w:pPr>
              <w:rPr>
                <w:lang w:val="es-ES_tradnl"/>
              </w:rPr>
            </w:pPr>
            <w:r w:rsidRPr="00EC34E0">
              <w:rPr>
                <w:lang w:val="es-ES_tradnl"/>
              </w:rPr>
              <w:t>Morogoro/Sam Nujoma Road, Ubungo</w:t>
            </w:r>
          </w:p>
          <w:p w:rsidR="00CE6C29" w:rsidRPr="00EC34E0" w:rsidP="000C3B6C" w14:paraId="3AC640E1" w14:textId="77777777">
            <w:pPr>
              <w:rPr>
                <w:lang w:val="es-ES_tradnl"/>
              </w:rPr>
            </w:pPr>
            <w:r w:rsidRPr="00EC34E0">
              <w:rPr>
                <w:lang w:val="es-ES_tradnl"/>
              </w:rPr>
              <w:t>P O Box 9524</w:t>
            </w:r>
          </w:p>
          <w:p w:rsidR="00CE6C29" w:rsidRPr="00EC34E0" w:rsidP="000C3B6C" w14:paraId="62B3DB2B" w14:textId="77777777">
            <w:pPr>
              <w:rPr>
                <w:lang w:val="es-ES_tradnl"/>
              </w:rPr>
            </w:pPr>
            <w:r w:rsidRPr="00EC34E0">
              <w:rPr>
                <w:lang w:val="es-ES_tradnl"/>
              </w:rPr>
              <w:t>Dar Es Salaam</w:t>
            </w:r>
          </w:p>
          <w:p w:rsidR="00CE6C29" w:rsidRPr="00EC34E0" w:rsidP="000C3B6C" w14:paraId="28EBDBE3" w14:textId="77777777">
            <w:pPr>
              <w:rPr>
                <w:lang w:val="es-ES_tradnl"/>
              </w:rPr>
            </w:pPr>
            <w:r w:rsidRPr="00EC34E0">
              <w:rPr>
                <w:lang w:val="es-ES_tradnl"/>
              </w:rPr>
              <w:t>Tel: +(255) 22 2450206</w:t>
            </w:r>
          </w:p>
          <w:p w:rsidR="00CE6C29" w:rsidRPr="00EC34E0" w:rsidP="000C3B6C" w14:paraId="7B5F5014" w14:textId="77777777">
            <w:pPr>
              <w:spacing w:after="120"/>
              <w:rPr>
                <w:lang w:val="es-ES_tradnl"/>
              </w:rPr>
            </w:pPr>
            <w:r w:rsidRPr="00EC34E0">
              <w:rPr>
                <w:lang w:val="es-ES_tradnl"/>
              </w:rPr>
              <w:t xml:space="preserve">Email: </w:t>
            </w:r>
            <w:hyperlink r:id="rId7" w:history="1">
              <w:r w:rsidRPr="00EC34E0">
                <w:rPr>
                  <w:color w:val="0000FF"/>
                  <w:u w:val="single"/>
                  <w:lang w:val="es-ES_tradnl"/>
                </w:rPr>
                <w:t>nep@tbs.go.tz</w:t>
              </w:r>
            </w:hyperlink>
            <w:r w:rsidRPr="00EC34E0">
              <w:rPr>
                <w:lang w:val="es-ES_tradnl"/>
              </w:rPr>
              <w:t xml:space="preserve">; </w:t>
            </w:r>
            <w:hyperlink r:id="rId10" w:history="1">
              <w:r w:rsidRPr="00EC34E0">
                <w:rPr>
                  <w:color w:val="0000FF"/>
                  <w:u w:val="single"/>
                  <w:lang w:val="es-ES_tradnl"/>
                </w:rPr>
                <w:t>bahati.samillani@tbs.go.tz</w:t>
              </w:r>
            </w:hyperlink>
          </w:p>
        </w:tc>
      </w:tr>
    </w:tbl>
    <w:p w:rsidR="00EE3A11" w:rsidRPr="00EC34E0" w:rsidP="00887259" w14:paraId="3B60A3C2" w14:textId="77777777">
      <w:pPr>
        <w:jc w:val="center"/>
        <w:rPr>
          <w:lang w:val="es-ES_tradnl"/>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20A438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65204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BE9A04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F3671B" w14:textId="77777777">
    <w:pPr>
      <w:pStyle w:val="Header"/>
      <w:pBdr>
        <w:bottom w:val="single" w:sz="4" w:space="1" w:color="auto"/>
      </w:pBdr>
      <w:tabs>
        <w:tab w:val="clear" w:pos="4513"/>
        <w:tab w:val="clear" w:pos="9027"/>
      </w:tabs>
      <w:jc w:val="center"/>
    </w:pPr>
    <w:r w:rsidRPr="002F6A28">
      <w:t>tbtSymbol</w:t>
    </w:r>
  </w:p>
  <w:p w:rsidR="009239F7" w:rsidRPr="002F6A28" w:rsidP="009239F7" w14:paraId="50C778BC" w14:textId="77777777">
    <w:pPr>
      <w:pStyle w:val="Header"/>
      <w:pBdr>
        <w:bottom w:val="single" w:sz="4" w:space="1" w:color="auto"/>
      </w:pBdr>
      <w:tabs>
        <w:tab w:val="clear" w:pos="4513"/>
        <w:tab w:val="clear" w:pos="9027"/>
      </w:tabs>
      <w:jc w:val="center"/>
    </w:pPr>
  </w:p>
  <w:p w:rsidR="009239F7" w:rsidRPr="002F6A28" w:rsidP="009239F7" w14:paraId="0F6F9CF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7E4787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FAA70B" w14:textId="77777777">
    <w:pPr>
      <w:pStyle w:val="Header"/>
      <w:pBdr>
        <w:bottom w:val="single" w:sz="4" w:space="1" w:color="auto"/>
      </w:pBdr>
      <w:tabs>
        <w:tab w:val="clear" w:pos="4513"/>
        <w:tab w:val="clear" w:pos="9027"/>
      </w:tabs>
      <w:jc w:val="center"/>
    </w:pPr>
    <w:bookmarkStart w:id="0" w:name="spsSymbolHeader"/>
    <w:r w:rsidRPr="002F6A28">
      <w:t>G/TBT/N/</w:t>
    </w:r>
    <w:r w:rsidRPr="002F6A28">
      <w:t>TZA</w:t>
    </w:r>
    <w:r w:rsidRPr="002F6A28">
      <w:t>/1649</w:t>
    </w:r>
    <w:bookmarkEnd w:id="0"/>
  </w:p>
  <w:p w:rsidR="009239F7" w:rsidRPr="002F6A28" w:rsidP="009239F7" w14:paraId="56E7085E" w14:textId="77777777">
    <w:pPr>
      <w:pStyle w:val="Header"/>
      <w:pBdr>
        <w:bottom w:val="single" w:sz="4" w:space="1" w:color="auto"/>
      </w:pBdr>
      <w:tabs>
        <w:tab w:val="clear" w:pos="4513"/>
        <w:tab w:val="clear" w:pos="9027"/>
      </w:tabs>
      <w:jc w:val="center"/>
    </w:pPr>
  </w:p>
  <w:p w:rsidR="009239F7" w:rsidRPr="002F6A28" w:rsidP="009239F7" w14:paraId="7838E0E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918E73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7CEB1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4E3153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B1A111" w14:textId="77777777">
          <w:pPr>
            <w:jc w:val="right"/>
            <w:rPr>
              <w:b/>
              <w:color w:val="FF0000"/>
              <w:szCs w:val="16"/>
            </w:rPr>
          </w:pPr>
        </w:p>
      </w:tc>
    </w:tr>
    <w:bookmarkEnd w:id="1"/>
    <w:tr w14:paraId="5D76A0A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E54542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42D6B36" w14:textId="77777777">
          <w:pPr>
            <w:jc w:val="right"/>
            <w:rPr>
              <w:b/>
              <w:szCs w:val="16"/>
            </w:rPr>
          </w:pPr>
        </w:p>
      </w:tc>
    </w:tr>
    <w:tr w14:paraId="1099D48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AFDFCB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CD3B37E" w14:textId="77777777">
          <w:pPr>
            <w:jc w:val="right"/>
            <w:rPr>
              <w:b/>
              <w:szCs w:val="16"/>
            </w:rPr>
          </w:pPr>
          <w:bookmarkStart w:id="2" w:name="bmkSymbols"/>
          <w:r w:rsidRPr="002F6A28">
            <w:rPr>
              <w:b/>
              <w:szCs w:val="16"/>
            </w:rPr>
            <w:t>G/TBT/N/</w:t>
          </w:r>
          <w:r w:rsidRPr="002F6A28">
            <w:rPr>
              <w:b/>
              <w:szCs w:val="16"/>
            </w:rPr>
            <w:t>TZA</w:t>
          </w:r>
          <w:r w:rsidRPr="002F6A28">
            <w:rPr>
              <w:b/>
              <w:szCs w:val="16"/>
            </w:rPr>
            <w:t>/1649</w:t>
          </w:r>
          <w:bookmarkEnd w:id="2"/>
        </w:p>
      </w:tc>
    </w:tr>
    <w:tr w14:paraId="7D6B650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87AD3F2" w14:textId="77777777"/>
      </w:tc>
      <w:tc>
        <w:tcPr>
          <w:tcW w:w="5448" w:type="dxa"/>
          <w:gridSpan w:val="2"/>
          <w:shd w:val="clear" w:color="auto" w:fill="FFFFFF"/>
          <w:tcMar>
            <w:left w:w="108" w:type="dxa"/>
            <w:right w:w="108" w:type="dxa"/>
          </w:tcMar>
          <w:vAlign w:val="center"/>
        </w:tcPr>
        <w:p w:rsidR="00ED54E0" w:rsidRPr="009239F7" w:rsidP="00B801E9" w14:paraId="1B21DEC1" w14:textId="77777777">
          <w:pPr>
            <w:jc w:val="right"/>
            <w:rPr>
              <w:szCs w:val="16"/>
            </w:rPr>
          </w:pPr>
          <w:bookmarkStart w:id="3" w:name="spsDateDistribution"/>
          <w:bookmarkStart w:id="4" w:name="bmkDate"/>
          <w:r w:rsidRPr="009239F7">
            <w:rPr>
              <w:szCs w:val="16"/>
            </w:rPr>
            <w:t>14 September 2026</w:t>
          </w:r>
          <w:bookmarkEnd w:id="3"/>
          <w:bookmarkEnd w:id="4"/>
        </w:p>
      </w:tc>
    </w:tr>
    <w:tr w14:paraId="7051E47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C10CD37" w14:textId="77777777">
          <w:pPr>
            <w:jc w:val="left"/>
            <w:rPr>
              <w:b/>
            </w:rPr>
          </w:pPr>
          <w:bookmarkStart w:id="5" w:name="bmkSerial"/>
          <w:r>
            <w:rPr>
              <w:rFonts w:ascii="Verdana" w:eastAsia="Verdana" w:hAnsi="Verdana" w:cs="Verdana"/>
              <w:b w:val="0"/>
              <w:color w:val="FF0000"/>
              <w:sz w:val="18"/>
            </w:rPr>
            <w:t>(26-6252)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B9D65A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A9A537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0B60AB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2C6AAF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D811F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85163848">
    <w:abstractNumId w:val="9"/>
  </w:num>
  <w:num w:numId="2" w16cid:durableId="675500630">
    <w:abstractNumId w:val="7"/>
  </w:num>
  <w:num w:numId="3" w16cid:durableId="1064183610">
    <w:abstractNumId w:val="6"/>
  </w:num>
  <w:num w:numId="4" w16cid:durableId="336346709">
    <w:abstractNumId w:val="5"/>
  </w:num>
  <w:num w:numId="5" w16cid:durableId="1986620163">
    <w:abstractNumId w:val="4"/>
  </w:num>
  <w:num w:numId="6" w16cid:durableId="18942798">
    <w:abstractNumId w:val="12"/>
  </w:num>
  <w:num w:numId="7" w16cid:durableId="835144998">
    <w:abstractNumId w:val="11"/>
  </w:num>
  <w:num w:numId="8" w16cid:durableId="1023703453">
    <w:abstractNumId w:val="10"/>
  </w:num>
  <w:num w:numId="9" w16cid:durableId="16798496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9442916">
    <w:abstractNumId w:val="13"/>
  </w:num>
  <w:num w:numId="11" w16cid:durableId="578056891">
    <w:abstractNumId w:val="8"/>
  </w:num>
  <w:num w:numId="12" w16cid:durableId="21902487">
    <w:abstractNumId w:val="3"/>
  </w:num>
  <w:num w:numId="13" w16cid:durableId="1296830888">
    <w:abstractNumId w:val="2"/>
  </w:num>
  <w:num w:numId="14" w16cid:durableId="1371683922">
    <w:abstractNumId w:val="1"/>
  </w:num>
  <w:num w:numId="15" w16cid:durableId="1806582277">
    <w:abstractNumId w:val="0"/>
  </w:num>
  <w:num w:numId="16" w16cid:durableId="10058620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94F0A"/>
    <w:rsid w:val="00297818"/>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43728"/>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77FE9"/>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45421"/>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C5408"/>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C34E0"/>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1EB06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ahati.samillani@tbs.go.tz"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ZA/26_04724_00_e.pdf" TargetMode="External" /><Relationship Id="rId7" Type="http://schemas.openxmlformats.org/officeDocument/2006/relationships/hyperlink" Target="mailto:nep@tbs.go.tz" TargetMode="External" /><Relationship Id="rId8" Type="http://schemas.openxmlformats.org/officeDocument/2006/relationships/hyperlink" Target="mailto:info@tbs.go.tz" TargetMode="External" /><Relationship Id="rId9" Type="http://schemas.openxmlformats.org/officeDocument/2006/relationships/hyperlink" Target="http://www.tbs.go.tz"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23F67-833D-4690-877E-4453C090EFD3}">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2026-09-14T09:09:00Z</dcterms:created>
  <dcterms:modified xsi:type="dcterms:W3CDTF">2026-09-14T09:11:00Z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