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A841204" w14:textId="77777777">
      <w:pPr>
        <w:pStyle w:val="Title"/>
      </w:pPr>
      <w:r w:rsidRPr="00EF68C9">
        <w:t>NOTIFICACIÓN</w:t>
      </w:r>
    </w:p>
    <w:p w:rsidR="002F663C" w:rsidRPr="00EF68C9" w:rsidP="00D31A79" w14:paraId="37B41379" w14:textId="77777777">
      <w:pPr>
        <w:pStyle w:val="Title3"/>
      </w:pPr>
      <w:r w:rsidRPr="00EF68C9">
        <w:t>Addendum</w:t>
      </w:r>
    </w:p>
    <w:p w:rsidR="002F663C" w:rsidP="00B22706" w14:paraId="125BD1B7" w14:textId="77777777">
      <w:r w:rsidRPr="00EF68C9">
        <w:t>La siguiente comunicación, de fecha 11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67891B44" w14:textId="77777777">
      <w:pPr>
        <w:rPr>
          <w:rFonts w:eastAsia="Calibri" w:cs="Times New Roman"/>
        </w:rPr>
      </w:pPr>
    </w:p>
    <w:p w:rsidR="002F663C" w:rsidRPr="00EF68C9" w:rsidP="00EF68C9" w14:paraId="11E7EBFA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9549B5C" w14:textId="77777777"/>
    <w:p w:rsidR="00B22706" w:rsidRPr="00EF68C9" w:rsidP="00EF68C9" w14:paraId="0DD8BB1E" w14:textId="77777777"/>
    <w:p w:rsidR="002F663C" w:rsidRPr="00EF68C9" w:rsidP="00EF68C9" w14:paraId="4E8F253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Modificatoria 4 al Reglamento Técnico Ecuatoriano RTE INEN 142 "Llaves o válvulas de uso domiciliaria"</w:t>
      </w:r>
    </w:p>
    <w:p w:rsidR="002F663C" w:rsidRPr="00EF68C9" w:rsidP="00EF68C9" w14:paraId="6492CAF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B5FDCD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E80B9A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D33FC6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7A715F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0028EF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A229FC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664D8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5BA60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3E8DB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D5876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5C8D0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4828F1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742FB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FB1010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05CC1D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B83B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9DEB89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5F9103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18428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61450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46085C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41EC8D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F0D2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27B6E0C4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2DD980E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Modificatoria 4 al Reglamento Técnico Ecuatoriano RTE INEN 142 "Llaves o válvulas de uso domiciliaria"</w:t>
            </w:r>
          </w:p>
          <w:p w:rsidR="005127D6" w:rsidP="00745CBF" w14:paraId="0C33765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https://members.wto.org/crnattachments/2026/TBT/ECU/modification/26_04768_00_s.pdf</w:t>
              </w:r>
            </w:hyperlink>
          </w:p>
          <w:p w:rsidR="005127D6" w:rsidP="00745CBF" w14:paraId="2D4EA4B8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https://members.wto.org/crnattachments/2026/TBT/ECU/modification/26_04768_01_s.pdf</w:t>
              </w:r>
            </w:hyperlink>
          </w:p>
          <w:p w:rsidR="002F663C" w:rsidRPr="00EF68C9" w14:paraId="3D11EF8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1CC9F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C0C90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9093895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41A8D5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1FF417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87E65F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9AE4ADB" w14:textId="77777777"/>
    <w:p w:rsidR="003918E9" w:rsidRPr="00F95856" w:rsidP="00B03883" w14:paraId="1E7A8921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del Ecuador pone a su conocimiento la Resolución Nro. MDEP-SC-2026-0007-R, que corresponde a la Modificatoria 4 del Reglamento Técnico Ecuatoriano RTE INEN 142 "Llaves o válvulas de uso domiciliario" contenida en la Resolución No. 14 404 del 15 de agosto de </w:t>
      </w:r>
      <w:r w:rsidRPr="00EF68C9" w:rsidR="00EF68C9">
        <w:t>2014. Esta resolución entrará en vigencia a partir del 11 de septiembre de 2026, sin perjuicio de su publicación en el Registro Oficial.</w:t>
      </w:r>
    </w:p>
    <w:p w:rsidR="00EF68C9" w:rsidRPr="00EF68C9" w:rsidP="00B03883" w14:paraId="5DEB7B19" w14:textId="77777777">
      <w:pPr>
        <w:spacing w:before="120" w:after="120"/>
      </w:pPr>
      <w:r w:rsidRPr="00EF68C9">
        <w:t>Esta Modificatoria 4 del RTE INEN 142, considera remplazar el numeral 10. PROCEDIMIENTO DE EVALUACIÓN DE LA CONFORMIDAD (PEC). Adicionalmente, en la Modificatoria 2 al RTE INEN 142 contenida la Resolución No. Nro. MPCEI-SC-2025-0279-R del 17 de octubre de 2025 eliminar el numeral uno (1).</w:t>
      </w:r>
    </w:p>
    <w:p w:rsidR="00EF68C9" w:rsidRPr="00EF68C9" w:rsidP="00B03883" w14:paraId="2DDE4C32" w14:textId="77777777">
      <w:pPr>
        <w:spacing w:before="120" w:after="120"/>
      </w:pPr>
      <w:r w:rsidRPr="00EF68C9">
        <w:t>Es necesario mencionar que, con respecto a la Modificatoria 4 al Reglamento Técnico Ecuatoriano RTE INEN 142 "Llaves o válvulas de uso domiciliario" , como Ecuador hemos seguido todos los lineamientos de transparencia y notificación determinados por la OMC; adicionalmente, los cambios realizados se ajustan a normativas internacionales en cuanto a Evaluación de la Conformidad facilitando el comercio.</w:t>
      </w:r>
    </w:p>
    <w:p w:rsidR="00D60927" w:rsidRPr="00B22706" w:rsidP="003918E9" w14:paraId="441DD309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9B99716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090788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CFF4F59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2DA1" w:rsidRPr="00EF68C9" w:rsidP="00ED54E0" w14:paraId="36A7149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782DA1" w:rsidRPr="00EF68C9" w:rsidP="00ED54E0" w14:paraId="7331DB9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20384A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0220649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457DCB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667E5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G/TBT/N/ECU/180/Add.7</w:t>
    </w:r>
    <w:bookmarkEnd w:id="7"/>
  </w:p>
  <w:p w:rsidR="00470C19" w:rsidP="00583508" w14:paraId="5AE941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18C11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BECF8B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4C08A7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98DB1D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367704B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D0DB24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17D6A6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7CAB77F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24BD1B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1B9966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G/TBT/N/ECU/180/Add.7</w:t>
          </w:r>
          <w:bookmarkEnd w:id="16"/>
        </w:p>
      </w:tc>
    </w:tr>
    <w:tr w14:paraId="1A05607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6EE35B6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B8F784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14 de septiembre de 2026</w:t>
          </w:r>
          <w:bookmarkEnd w:id="17"/>
        </w:p>
      </w:tc>
    </w:tr>
    <w:tr w14:paraId="5EEAAD7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B52323B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(26-6269)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B5DF77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FB6A38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C0DEBD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D1EBFF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CAC01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6247960">
    <w:abstractNumId w:val="9"/>
  </w:num>
  <w:num w:numId="2" w16cid:durableId="548105663">
    <w:abstractNumId w:val="7"/>
  </w:num>
  <w:num w:numId="3" w16cid:durableId="1626429101">
    <w:abstractNumId w:val="6"/>
  </w:num>
  <w:num w:numId="4" w16cid:durableId="680159091">
    <w:abstractNumId w:val="5"/>
  </w:num>
  <w:num w:numId="5" w16cid:durableId="834951993">
    <w:abstractNumId w:val="4"/>
  </w:num>
  <w:num w:numId="6" w16cid:durableId="1360666375">
    <w:abstractNumId w:val="12"/>
  </w:num>
  <w:num w:numId="7" w16cid:durableId="2004771978">
    <w:abstractNumId w:val="11"/>
  </w:num>
  <w:num w:numId="8" w16cid:durableId="1120763224">
    <w:abstractNumId w:val="10"/>
  </w:num>
  <w:num w:numId="9" w16cid:durableId="2095370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3456922">
    <w:abstractNumId w:val="13"/>
  </w:num>
  <w:num w:numId="11" w16cid:durableId="718821289">
    <w:abstractNumId w:val="8"/>
  </w:num>
  <w:num w:numId="12" w16cid:durableId="978025745">
    <w:abstractNumId w:val="3"/>
  </w:num>
  <w:num w:numId="13" w16cid:durableId="1290090836">
    <w:abstractNumId w:val="2"/>
  </w:num>
  <w:num w:numId="14" w16cid:durableId="1244070895">
    <w:abstractNumId w:val="1"/>
  </w:num>
  <w:num w:numId="15" w16cid:durableId="645889813">
    <w:abstractNumId w:val="0"/>
  </w:num>
  <w:num w:numId="16" w16cid:durableId="179964396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B76FA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6244B"/>
    <w:rsid w:val="00674CCD"/>
    <w:rsid w:val="00696871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2DA1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21A2D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92770"/>
    <w:rsid w:val="00BB1341"/>
    <w:rsid w:val="00BB1F84"/>
    <w:rsid w:val="00BC1D7E"/>
    <w:rsid w:val="00BD60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B75AE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9C1D34"/>
  <w15:docId w15:val="{720484A0-CA2B-4BD5-9765-E9C6AF17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ECU/modification/26_04768_00_s.pdf" TargetMode="External" /><Relationship Id="rId8" Type="http://schemas.openxmlformats.org/officeDocument/2006/relationships/hyperlink" Target="https://members.wto.org/crnattachments/2026/TBT/ECU/modification/26_04768_01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F1B32-B551-4483-B9A9-362D213C3FF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2026-09-14T10:15:00Z</dcterms:created>
  <dcterms:modified xsi:type="dcterms:W3CDTF">2026-09-14T10:36:00Z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