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F6BC47" w14:textId="77777777">
      <w:pPr>
        <w:pStyle w:val="Title"/>
      </w:pPr>
      <w:r w:rsidRPr="002F663C">
        <w:t>NOTIFICATION</w:t>
      </w:r>
    </w:p>
    <w:p w:rsidR="002F663C" w:rsidRPr="002F663C" w:rsidP="00DD3DD7" w14:paraId="3DA1BC98" w14:textId="77777777">
      <w:pPr>
        <w:pStyle w:val="Title3"/>
      </w:pPr>
      <w:r w:rsidRPr="002F663C">
        <w:t>Addendum</w:t>
      </w:r>
    </w:p>
    <w:p w:rsidR="002F663C" w:rsidP="001E2E4A" w14:paraId="00CCF40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Switzerland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51BA7E18" w14:textId="77777777">
      <w:pPr>
        <w:rPr>
          <w:rFonts w:eastAsia="Calibri" w:cs="Times New Roman"/>
        </w:rPr>
      </w:pPr>
    </w:p>
    <w:p w:rsidR="002F663C" w:rsidRPr="002F663C" w:rsidP="002F663C" w14:paraId="7A84387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77C337" w14:textId="77777777">
      <w:pPr>
        <w:rPr>
          <w:rFonts w:eastAsia="Calibri" w:cs="Times New Roman"/>
        </w:rPr>
      </w:pPr>
    </w:p>
    <w:p w:rsidR="00C14444" w:rsidRPr="002F663C" w:rsidP="002F663C" w14:paraId="3688EAA0" w14:textId="77777777">
      <w:pPr>
        <w:rPr>
          <w:rFonts w:eastAsia="Calibri" w:cs="Times New Roman"/>
        </w:rPr>
      </w:pPr>
    </w:p>
    <w:p w:rsidR="002F663C" w:rsidRPr="002F663C" w:rsidP="002F663C" w14:paraId="3D9DC73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Ordinance of 22 September 1997 on Organic Farming (910.181 </w:t>
      </w:r>
      <w:r w:rsidRPr="00022513">
        <w:rPr>
          <w:rFonts w:eastAsia="Calibri" w:cs="Times New Roman"/>
          <w:bCs/>
          <w:szCs w:val="18"/>
        </w:rPr>
        <w:t>EAER</w:t>
      </w:r>
      <w:r w:rsidRPr="00022513">
        <w:rPr>
          <w:rFonts w:eastAsia="Calibri" w:cs="Times New Roman"/>
          <w:bCs/>
          <w:szCs w:val="18"/>
        </w:rPr>
        <w:t xml:space="preserve"> )</w:t>
      </w:r>
    </w:p>
    <w:p w:rsidR="002F663C" w:rsidRPr="002F663C" w:rsidP="002F663C" w14:paraId="68EFEFE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E46A97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7D26A5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470BE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E0A2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CCF21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CF31C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59E1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738E6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5B8CD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9E03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A09D1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335FE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9DCE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A00FE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EE0F7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76DF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70B51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FDEAF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7AF4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311E5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09BB0E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4FB47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FE33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F06178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67C2A496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After public consultation it was decided to approve lignocellulose and biochar as animal feed material</w:t>
            </w:r>
          </w:p>
          <w:p w:rsidR="00082727" w:rsidP="00C14444" w14:paraId="3130EDF4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https://members.wto.org/crnattachments/2026/TBT/CHE/modification/26_04762_00_f.pdf</w:t>
              </w:r>
            </w:hyperlink>
          </w:p>
          <w:p w:rsidR="00082727" w:rsidP="00C14444" w14:paraId="3D256CDA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https://members.wto.org/crnattachments/2026/TBT/CHE/modification/26_04762_00_x1.pdf</w:t>
              </w:r>
            </w:hyperlink>
          </w:p>
          <w:p w:rsidR="00082727" w:rsidP="00C14444" w14:paraId="5FCDBE69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https://members.wto.org/crnattachments/2026/TBT/CHE/modification/26_04762_00_x2.pdf</w:t>
              </w:r>
            </w:hyperlink>
          </w:p>
          <w:p w:rsidR="002F663C" w:rsidRPr="002F663C" w:rsidP="00C14444" w14:paraId="730EAC7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49F4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FD11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5A1D3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88ADD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C318D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3FFD4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7279E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CBAF0E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="00305BBF">
        <w:rPr>
          <w:rFonts w:eastAsia="Calibri" w:cs="Times New Roman"/>
          <w:szCs w:val="18"/>
        </w:rPr>
        <w:t>-</w:t>
      </w:r>
    </w:p>
    <w:p w:rsidR="006C5A96" w:rsidP="006C5A96" w14:paraId="6AB895E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65C6DEE" w14:textId="77777777">
      <w:pPr>
        <w:jc w:val="center"/>
        <w:rPr>
          <w:b/>
        </w:rPr>
      </w:pPr>
    </w:p>
    <w:p w:rsidR="00A1565D" w:rsidP="003971FF" w14:paraId="62F20C37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EFEEE9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68CFB5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92EAF" w:rsidP="00ED54E0" w14:paraId="1AD7C99C" w14:textId="77777777">
      <w:r>
        <w:separator/>
      </w:r>
    </w:p>
  </w:footnote>
  <w:footnote w:type="continuationSeparator" w:id="1">
    <w:p w:rsidR="00B92EAF" w:rsidP="00ED54E0" w14:paraId="2DD7A2E1" w14:textId="77777777">
      <w:r>
        <w:continuationSeparator/>
      </w:r>
    </w:p>
  </w:footnote>
  <w:footnote w:id="2">
    <w:p w:rsidR="007F6EA2" w14:paraId="414FFB3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D6F61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50ABD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80EB3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6FFC0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28F52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G/TBT/N/CHE/302/Add.1</w:t>
    </w:r>
    <w:bookmarkEnd w:id="3"/>
  </w:p>
  <w:p w:rsidR="00DD3DD7" w:rsidRPr="00DD3DD7" w:rsidP="00DD3DD7" w14:paraId="4F6A9F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64D3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F1F1A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8090E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2830A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DF8F1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CE7CFF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3441FA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77EF773" w14:textId="77777777">
          <w:pPr>
            <w:jc w:val="right"/>
            <w:rPr>
              <w:b/>
              <w:szCs w:val="16"/>
            </w:rPr>
          </w:pPr>
        </w:p>
      </w:tc>
    </w:tr>
    <w:tr w14:paraId="159D9F5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421303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84445E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G/TBT/N/CHE/302/Add.1</w:t>
          </w:r>
          <w:bookmarkEnd w:id="4"/>
        </w:p>
        <w:p w:rsidR="00C14444" w:rsidRPr="00C14444" w:rsidP="00C14444" w14:paraId="5E3AECDC" w14:textId="77777777">
          <w:pPr>
            <w:jc w:val="center"/>
            <w:rPr>
              <w:szCs w:val="16"/>
            </w:rPr>
          </w:pPr>
        </w:p>
      </w:tc>
    </w:tr>
    <w:tr w14:paraId="5BC7F80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F7C5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52064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40061E7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8433B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7BFB16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0044B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5CC088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F703DE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FD1FD6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585582">
    <w:abstractNumId w:val="9"/>
  </w:num>
  <w:num w:numId="2" w16cid:durableId="785465026">
    <w:abstractNumId w:val="7"/>
  </w:num>
  <w:num w:numId="3" w16cid:durableId="1545093226">
    <w:abstractNumId w:val="6"/>
  </w:num>
  <w:num w:numId="4" w16cid:durableId="1483623890">
    <w:abstractNumId w:val="5"/>
  </w:num>
  <w:num w:numId="5" w16cid:durableId="1159885811">
    <w:abstractNumId w:val="4"/>
  </w:num>
  <w:num w:numId="6" w16cid:durableId="243950584">
    <w:abstractNumId w:val="12"/>
  </w:num>
  <w:num w:numId="7" w16cid:durableId="551427636">
    <w:abstractNumId w:val="11"/>
  </w:num>
  <w:num w:numId="8" w16cid:durableId="934635163">
    <w:abstractNumId w:val="10"/>
  </w:num>
  <w:num w:numId="9" w16cid:durableId="2069174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318221">
    <w:abstractNumId w:val="13"/>
  </w:num>
  <w:num w:numId="11" w16cid:durableId="1209416904">
    <w:abstractNumId w:val="8"/>
  </w:num>
  <w:num w:numId="12" w16cid:durableId="1641884432">
    <w:abstractNumId w:val="3"/>
  </w:num>
  <w:num w:numId="13" w16cid:durableId="190384198">
    <w:abstractNumId w:val="2"/>
  </w:num>
  <w:num w:numId="14" w16cid:durableId="1050572844">
    <w:abstractNumId w:val="1"/>
  </w:num>
  <w:num w:numId="15" w16cid:durableId="1658726114">
    <w:abstractNumId w:val="0"/>
  </w:num>
  <w:num w:numId="16" w16cid:durableId="96515968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183A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05BBF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76A46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B6532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188D"/>
    <w:rsid w:val="00B92EAF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251D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3919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E652DD"/>
  <w15:docId w15:val="{7CF58422-3538-4BBC-BE1A-0205629B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CHE/modification/26_04762_00_f.pdf" TargetMode="External" /><Relationship Id="rId8" Type="http://schemas.openxmlformats.org/officeDocument/2006/relationships/hyperlink" Target="https://members.wto.org/crnattachments/2026/TBT/CHE/modification/26_04762_00_x1.pdf" TargetMode="External" /><Relationship Id="rId9" Type="http://schemas.openxmlformats.org/officeDocument/2006/relationships/hyperlink" Target="https://members.wto.org/crnattachments/2026/TBT/CHE/modification/26_04762_00_x2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C198D-BE4A-4FD9-9B4C-117CB39A8FD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2026-09-14T09:28:00Z</dcterms:created>
  <dcterms:modified xsi:type="dcterms:W3CDTF">2026-09-14T09:40:00Z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