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BAEAB3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6EAC80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807873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F4F62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3DBDD7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4CC01D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JAPAN</w:t>
            </w:r>
          </w:p>
          <w:p w:rsidR="00F85C99" w:rsidRPr="002F6A28" w:rsidP="002F6A28" w14:paraId="416E4B6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730761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38DDE4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496715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A87CF82" w14:textId="77777777">
            <w:pPr>
              <w:spacing w:after="120"/>
            </w:pPr>
            <w:r w:rsidRPr="00C379C8">
              <w:t>Ministry of Health, Labour and Welfare</w:t>
            </w:r>
          </w:p>
        </w:tc>
      </w:tr>
      <w:tr w14:paraId="2EE4FB4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92EE4E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70FA976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77EFC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188530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5E5AF3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Pharmaceutical products (HS: 30)</w:t>
            </w:r>
          </w:p>
        </w:tc>
      </w:tr>
      <w:tr w14:paraId="16E5234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B6784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C303FA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Partial amendment to the Minimum Requirements for Biological Products; (1 page(s), in English)</w:t>
            </w:r>
          </w:p>
          <w:p w:rsidR="000C3B6C" w:rsidRPr="000C3B6C" w:rsidP="002F6A28" w14:paraId="02062AE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67CF6" w:rsidRPr="00CE6C29" w:rsidP="002F6A28" w14:paraId="41A7CB56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https://members.wto.org/crnattachments/2026/TBT/JPN/26_04674_00_e.pdf</w:t>
              </w:r>
            </w:hyperlink>
          </w:p>
          <w:p w:rsidR="00267CF6" w:rsidRPr="00CE6C29" w:rsidP="002F6A28" w14:paraId="5D3074AA" w14:textId="77777777">
            <w:pPr>
              <w:rPr>
                <w:iCs/>
              </w:rPr>
            </w:pPr>
            <w:r w:rsidRPr="00CE6C29">
              <w:rPr>
                <w:iCs/>
              </w:rPr>
              <w:t>Japan Enquiry Point</w:t>
            </w:r>
          </w:p>
          <w:p w:rsidR="00267CF6" w:rsidRPr="00CE6C29" w:rsidP="002F6A28" w14:paraId="26F8871C" w14:textId="77777777">
            <w:pPr>
              <w:rPr>
                <w:iCs/>
              </w:rPr>
            </w:pPr>
            <w:r w:rsidRPr="00CE6C29">
              <w:rPr>
                <w:iCs/>
              </w:rPr>
              <w:t>International Trade Division,</w:t>
            </w:r>
          </w:p>
          <w:p w:rsidR="00267CF6" w:rsidRPr="00CE6C29" w:rsidP="002F6A28" w14:paraId="2763FF7C" w14:textId="77777777">
            <w:pPr>
              <w:rPr>
                <w:iCs/>
              </w:rPr>
            </w:pPr>
            <w:r w:rsidRPr="00CE6C29">
              <w:rPr>
                <w:iCs/>
              </w:rPr>
              <w:t>Economic Affairs Bureau,</w:t>
            </w:r>
          </w:p>
          <w:p w:rsidR="00267CF6" w:rsidRPr="00CE6C29" w:rsidP="002F6A28" w14:paraId="424D085F" w14:textId="77777777">
            <w:pPr>
              <w:rPr>
                <w:iCs/>
              </w:rPr>
            </w:pPr>
            <w:r w:rsidRPr="00CE6C29">
              <w:rPr>
                <w:iCs/>
              </w:rPr>
              <w:t>Ministry of Foreign Affairs</w:t>
            </w:r>
          </w:p>
          <w:p w:rsidR="00267CF6" w:rsidRPr="00066389" w:rsidP="002F6A28" w14:paraId="2046F390" w14:textId="77777777">
            <w:pPr>
              <w:rPr>
                <w:iCs/>
                <w:lang w:val="fr-FR"/>
              </w:rPr>
            </w:pPr>
            <w:r w:rsidRPr="00066389">
              <w:rPr>
                <w:iCs/>
                <w:lang w:val="fr-FR"/>
              </w:rPr>
              <w:t>Fax: (+81 3) 5501 8343</w:t>
            </w:r>
          </w:p>
          <w:p w:rsidR="00267CF6" w:rsidRPr="00066389" w:rsidP="002F6A28" w14:paraId="5CFAA6FD" w14:textId="77777777">
            <w:pPr>
              <w:spacing w:after="120"/>
              <w:rPr>
                <w:iCs/>
                <w:lang w:val="fr-FR"/>
              </w:rPr>
            </w:pPr>
            <w:r w:rsidRPr="00066389">
              <w:rPr>
                <w:iCs/>
                <w:lang w:val="fr-FR"/>
              </w:rPr>
              <w:t>E-mail:</w:t>
            </w:r>
            <w:r w:rsidRPr="00066389">
              <w:rPr>
                <w:iCs/>
                <w:lang w:val="fr-FR"/>
              </w:rPr>
              <w:t xml:space="preserve"> </w:t>
            </w:r>
            <w:hyperlink r:id="rId7" w:history="1">
              <w:r w:rsidRPr="00066389">
                <w:rPr>
                  <w:iCs/>
                  <w:color w:val="0000FF"/>
                  <w:u w:val="single"/>
                  <w:lang w:val="fr-FR"/>
                </w:rPr>
                <w:t>enquiry@mofa.go.jp</w:t>
              </w:r>
            </w:hyperlink>
          </w:p>
        </w:tc>
      </w:tr>
      <w:tr w14:paraId="2E29C98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87662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867070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Minimum Requirements for Biological Products will be amended as follows: </w:t>
            </w:r>
          </w:p>
          <w:p w:rsidR="00FE448B" w:rsidRPr="00C379C8" w:rsidP="002F6A28" w14:paraId="6385E3DF" w14:textId="77777777">
            <w:pPr>
              <w:spacing w:before="120" w:after="120"/>
            </w:pPr>
            <w:r w:rsidRPr="00C379C8">
              <w:rPr>
                <w:rFonts w:ascii="MS Mincho" w:eastAsia="MS Mincho" w:hAnsi="MS Mincho" w:cs="MS Mincho"/>
              </w:rPr>
              <w:t>・</w:t>
            </w:r>
            <w:r w:rsidRPr="00C379C8">
              <w:t>Regarding the standard for "Recombinant Adsorbed Hepatitis B Vaccine (Prepared from Yeast)", "Tests on vector and inserted gene" will be amended to "Tests on inserted gene".</w:t>
            </w:r>
          </w:p>
          <w:p w:rsidR="00FE448B" w:rsidRPr="00C379C8" w:rsidP="002F6A28" w14:paraId="2283C8AA" w14:textId="77777777">
            <w:pPr>
              <w:spacing w:before="120" w:after="120"/>
            </w:pPr>
            <w:r w:rsidRPr="00C379C8">
              <w:rPr>
                <w:rFonts w:ascii="MS Mincho" w:eastAsia="MS Mincho" w:hAnsi="MS Mincho" w:cs="MS Mincho"/>
              </w:rPr>
              <w:t>・</w:t>
            </w:r>
            <w:r w:rsidRPr="00C379C8">
              <w:t>Regarding the standard for "Freeze-dried Live Attenuated Rubella Vaccine", a test by Reverse Transcription Polymerase Chain Reaction (RT-PCR) may be used for the Identification Test.</w:t>
            </w:r>
          </w:p>
          <w:p w:rsidR="00FE448B" w:rsidRPr="00C379C8" w:rsidP="002F6A28" w14:paraId="34B5F5C1" w14:textId="77777777">
            <w:pPr>
              <w:spacing w:before="120" w:after="120"/>
            </w:pPr>
            <w:r w:rsidRPr="00C379C8">
              <w:rPr>
                <w:rFonts w:ascii="MS Mincho" w:eastAsia="MS Mincho" w:hAnsi="MS Mincho" w:cs="MS Mincho"/>
              </w:rPr>
              <w:t>・</w:t>
            </w:r>
            <w:r w:rsidRPr="00C379C8">
              <w:t>Regarding the standard for "Freeze-dried Live Attenuated Measles Vaccine", a test by RT-PCR may be used for the Test for freedom from extraneous viruses and the Identification Test.</w:t>
            </w:r>
          </w:p>
          <w:p w:rsidR="00FE448B" w:rsidRPr="00C379C8" w:rsidP="002F6A28" w14:paraId="43A1B857" w14:textId="77777777">
            <w:pPr>
              <w:spacing w:before="120" w:after="120"/>
            </w:pPr>
            <w:r w:rsidRPr="00C379C8">
              <w:rPr>
                <w:rFonts w:ascii="MS Mincho" w:eastAsia="MS Mincho" w:hAnsi="MS Mincho" w:cs="MS Mincho"/>
              </w:rPr>
              <w:t>・</w:t>
            </w:r>
            <w:r w:rsidRPr="00C379C8">
              <w:t xml:space="preserve">In addition, regarding the standard for "Freeze-dried Live Attenuated Measles-Rubella Combined Vaccine", a test by RT-PCR may be used for the Confirmation of the </w:t>
            </w:r>
            <w:r w:rsidRPr="00C379C8">
              <w:t>labeling</w:t>
            </w:r>
            <w:r w:rsidRPr="00C379C8">
              <w:t>.</w:t>
            </w:r>
          </w:p>
        </w:tc>
      </w:tr>
      <w:tr w14:paraId="1A6FDAF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066389" w14:paraId="14253DC7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3BFA6D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establish the standard for manufacturing process, properties, quality, storage, and others of pharmaceuticals to which special attention must be paid for the attainment of public health and sanitation (Biological products).</w:t>
            </w:r>
          </w:p>
        </w:tc>
      </w:tr>
      <w:tr w14:paraId="1CAFF8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02F5E2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43B57F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3AA136B" w14:textId="77777777">
            <w:pPr>
              <w:spacing w:before="120" w:after="120"/>
            </w:pPr>
            <w:r w:rsidRPr="002F6A28">
              <w:t>Act on Securing Quality, Efficacy and Safety of Products Including Pharmaceuticals and Medical Devices.</w:t>
            </w:r>
          </w:p>
          <w:p w:rsidR="00EE3A11" w:rsidRPr="002F6A28" w:rsidP="007F13E8" w14:paraId="1EB7B94E" w14:textId="77777777">
            <w:pPr>
              <w:spacing w:before="120" w:after="120"/>
            </w:pPr>
            <w:hyperlink r:id="rId8" w:history="1">
              <w:r w:rsidRPr="002F6A28">
                <w:rPr>
                  <w:color w:val="0000FF"/>
                  <w:u w:val="single"/>
                </w:rPr>
                <w:t>https://www.japaneselawtranslation.go.jp/en/laws/view/3213</w:t>
              </w:r>
            </w:hyperlink>
          </w:p>
          <w:p w:rsidR="00EE3A11" w:rsidRPr="002F6A28" w:rsidP="007F13E8" w14:paraId="094C991D" w14:textId="77777777">
            <w:pPr>
              <w:spacing w:before="120" w:after="120"/>
            </w:pPr>
            <w:r w:rsidRPr="002F6A28">
              <w:t>This amendment will be published in "</w:t>
            </w:r>
            <w:r w:rsidRPr="002F6A28">
              <w:rPr>
                <w:i/>
                <w:iCs/>
              </w:rPr>
              <w:t>KAMPO</w:t>
            </w:r>
            <w:r w:rsidRPr="002F6A28">
              <w:t>" (Official Gazette) when adopted.</w:t>
            </w:r>
          </w:p>
          <w:p w:rsidR="00EE3A11" w:rsidRPr="002F6A28" w:rsidP="007F13E8" w14:paraId="5A9AB4B7" w14:textId="77777777">
            <w:pPr>
              <w:spacing w:before="120" w:after="120"/>
            </w:pPr>
            <w:r w:rsidRPr="002F6A28">
              <w:rPr>
                <w:b/>
                <w:bCs/>
              </w:rPr>
              <w:t>Relevant notifications:</w:t>
            </w:r>
          </w:p>
          <w:p w:rsidR="00EE3A11" w:rsidRPr="002F6A28" w:rsidP="007F13E8" w14:paraId="7C13BFBF" w14:textId="77777777">
            <w:pPr>
              <w:numPr>
                <w:ilvl w:val="0"/>
                <w:numId w:val="16"/>
              </w:num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G/TBT/N/JPN/900</w:t>
              </w:r>
            </w:hyperlink>
          </w:p>
        </w:tc>
      </w:tr>
      <w:tr w14:paraId="249F9A2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5DC1DF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877393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November 2026</w:t>
            </w:r>
          </w:p>
          <w:p w:rsidR="00EE3A11" w:rsidRPr="002F6A28" w:rsidP="008953C4" w14:paraId="60D9F52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November 2026</w:t>
            </w:r>
          </w:p>
        </w:tc>
      </w:tr>
      <w:tr w14:paraId="5DECAAB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9E9F6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F9FA42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A68CC2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9 October 2026 (30 days from notification)</w:t>
            </w:r>
          </w:p>
          <w:p w:rsidR="000C3B6C" w:rsidRPr="00E3324D" w:rsidP="000C3B6C" w14:paraId="516D9EA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56D6C3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1DDBFF2" w14:textId="77777777">
            <w:r w:rsidRPr="00CE6C29">
              <w:t>Japan Enquiry Point</w:t>
            </w:r>
          </w:p>
          <w:p w:rsidR="00CE6C29" w:rsidRPr="00CE6C29" w:rsidP="000C3B6C" w14:paraId="3319567F" w14:textId="77777777">
            <w:r w:rsidRPr="00CE6C29">
              <w:t>International Trade Division,</w:t>
            </w:r>
          </w:p>
          <w:p w:rsidR="00CE6C29" w:rsidRPr="00CE6C29" w:rsidP="000C3B6C" w14:paraId="6E1806BA" w14:textId="77777777">
            <w:r w:rsidRPr="00CE6C29">
              <w:t>Economic Affairs Bureau,</w:t>
            </w:r>
          </w:p>
          <w:p w:rsidR="00CE6C29" w:rsidRPr="00CE6C29" w:rsidP="000C3B6C" w14:paraId="2AC6EE14" w14:textId="77777777">
            <w:r w:rsidRPr="00CE6C29">
              <w:t>Ministry of Foreign Affairs</w:t>
            </w:r>
          </w:p>
          <w:p w:rsidR="00CE6C29" w:rsidRPr="00066389" w:rsidP="000C3B6C" w14:paraId="2CA84D4F" w14:textId="77777777">
            <w:pPr>
              <w:rPr>
                <w:lang w:val="fr-FR"/>
              </w:rPr>
            </w:pPr>
            <w:r w:rsidRPr="00066389">
              <w:rPr>
                <w:lang w:val="fr-FR"/>
              </w:rPr>
              <w:t>Fax: (+81 3) 5501 8343</w:t>
            </w:r>
          </w:p>
          <w:p w:rsidR="00CE6C29" w:rsidRPr="00066389" w:rsidP="000C3B6C" w14:paraId="4FAA9395" w14:textId="77777777">
            <w:pPr>
              <w:spacing w:after="120"/>
              <w:rPr>
                <w:lang w:val="fr-FR"/>
              </w:rPr>
            </w:pPr>
            <w:r w:rsidRPr="00066389">
              <w:rPr>
                <w:lang w:val="fr-FR"/>
              </w:rPr>
              <w:t>E-mail:</w:t>
            </w:r>
            <w:r w:rsidRPr="00066389">
              <w:rPr>
                <w:lang w:val="fr-FR"/>
              </w:rPr>
              <w:t xml:space="preserve"> </w:t>
            </w:r>
            <w:hyperlink r:id="rId7" w:history="1">
              <w:r w:rsidRPr="00066389">
                <w:rPr>
                  <w:color w:val="0000FF"/>
                  <w:u w:val="single"/>
                  <w:lang w:val="fr-FR"/>
                </w:rPr>
                <w:t>enquiry@mofa.go.jp</w:t>
              </w:r>
            </w:hyperlink>
          </w:p>
        </w:tc>
      </w:tr>
    </w:tbl>
    <w:p w:rsidR="00EE3A11" w:rsidRPr="00066389" w:rsidP="00887259" w14:paraId="5B5D5A42" w14:textId="77777777">
      <w:pPr>
        <w:jc w:val="center"/>
        <w:rPr>
          <w:lang w:val="fr-FR"/>
        </w:rPr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2815D5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242507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823A49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E4ADD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92B47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C567D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D160CD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44052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G/TBT/N/JPN/915</w:t>
    </w:r>
    <w:bookmarkEnd w:id="0"/>
  </w:p>
  <w:p w:rsidR="009239F7" w:rsidRPr="002F6A28" w:rsidP="009239F7" w14:paraId="52ACEB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EE2EB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274BE3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BFF2DB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78495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4A1532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4E7D91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789DB0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EA4D764" w14:textId="77777777">
          <w:pPr>
            <w:jc w:val="right"/>
            <w:rPr>
              <w:b/>
              <w:szCs w:val="16"/>
            </w:rPr>
          </w:pPr>
        </w:p>
      </w:tc>
    </w:tr>
    <w:tr w14:paraId="3ADEF85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D8119C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CC7DFB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G/TBT/N/JPN/915</w:t>
          </w:r>
          <w:bookmarkEnd w:id="2"/>
        </w:p>
      </w:tc>
    </w:tr>
    <w:tr w14:paraId="04BE93D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6EA725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B31E8D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9 September 2026</w:t>
          </w:r>
          <w:bookmarkEnd w:id="3"/>
          <w:bookmarkEnd w:id="4"/>
        </w:p>
      </w:tc>
    </w:tr>
    <w:tr w14:paraId="140E3A1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E3B669F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(26-6191)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7DC935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3E0A84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0D66B8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CE6F8B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CA46D4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61087567">
    <w:abstractNumId w:val="9"/>
  </w:num>
  <w:num w:numId="2" w16cid:durableId="1601722510">
    <w:abstractNumId w:val="7"/>
  </w:num>
  <w:num w:numId="3" w16cid:durableId="1308125230">
    <w:abstractNumId w:val="6"/>
  </w:num>
  <w:num w:numId="4" w16cid:durableId="1319116828">
    <w:abstractNumId w:val="5"/>
  </w:num>
  <w:num w:numId="5" w16cid:durableId="643320249">
    <w:abstractNumId w:val="4"/>
  </w:num>
  <w:num w:numId="6" w16cid:durableId="262687295">
    <w:abstractNumId w:val="12"/>
  </w:num>
  <w:num w:numId="7" w16cid:durableId="2080710132">
    <w:abstractNumId w:val="11"/>
  </w:num>
  <w:num w:numId="8" w16cid:durableId="203059374">
    <w:abstractNumId w:val="10"/>
  </w:num>
  <w:num w:numId="9" w16cid:durableId="8719603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7988706">
    <w:abstractNumId w:val="13"/>
  </w:num>
  <w:num w:numId="11" w16cid:durableId="1085150327">
    <w:abstractNumId w:val="8"/>
  </w:num>
  <w:num w:numId="12" w16cid:durableId="1395004873">
    <w:abstractNumId w:val="3"/>
  </w:num>
  <w:num w:numId="13" w16cid:durableId="1909222089">
    <w:abstractNumId w:val="2"/>
  </w:num>
  <w:num w:numId="14" w16cid:durableId="947278254">
    <w:abstractNumId w:val="1"/>
  </w:num>
  <w:num w:numId="15" w16cid:durableId="1468232207">
    <w:abstractNumId w:val="0"/>
  </w:num>
  <w:num w:numId="16" w16cid:durableId="19392884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66389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359FE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67CF6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538DD"/>
    <w:rsid w:val="00454FF3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D6CE1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1226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06DC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A5D0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JPN/26_04674_00_e.pdf" TargetMode="External" /><Relationship Id="rId7" Type="http://schemas.openxmlformats.org/officeDocument/2006/relationships/hyperlink" Target="mailto:enquiry@mofa.go.jp" TargetMode="External" /><Relationship Id="rId8" Type="http://schemas.openxmlformats.org/officeDocument/2006/relationships/hyperlink" Target="https://www.japaneselawtranslation.go.jp/en/laws/view/3213" TargetMode="External" /><Relationship Id="rId9" Type="http://schemas.openxmlformats.org/officeDocument/2006/relationships/hyperlink" Target="https://eping.wto.org/en/Search/Index?viewData=G/TBT/N/JPN/90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14684-68F0-41F7-87D9-C0B8AA921711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412</Words>
  <Characters>2519</Characters>
  <Application>Microsoft Office Word</Application>
  <DocSecurity>0</DocSecurity>
  <Lines>69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2026-09-09T11:20:00Z</dcterms:created>
  <dcterms:modified xsi:type="dcterms:W3CDTF">2026-09-09T12:19:00Z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