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4FF96C9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6C4892E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737B73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EAF0D6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F7CFEB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294499B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ESPAÑA</w:t>
            </w:r>
          </w:p>
          <w:p w:rsidR="00A52F73" w:rsidRPr="003A3E55" w:rsidP="003A3E55" w14:paraId="47CA8076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4703DC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CA2F14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20F1319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75C8BE9" w14:textId="77777777">
            <w:pPr>
              <w:spacing w:after="120"/>
            </w:pPr>
            <w:r w:rsidRPr="003A3E55">
              <w:t>Ministerio de Industria y Turismo. Paseo de la Castellana 160, 28071, Madrid, España</w:t>
            </w:r>
          </w:p>
        </w:tc>
      </w:tr>
      <w:tr w14:paraId="55A39D9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0FF478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C68A58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D51AFE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0E25AE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6C5A1EA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Productos de baja tensión y transformadores de media y alta tensión</w:t>
            </w:r>
          </w:p>
          <w:p w:rsidR="00AF251E" w:rsidRPr="003A3E55" w:rsidP="003A3E55" w14:paraId="66E1539E" w14:textId="77777777">
            <w:pPr>
              <w:spacing w:before="120" w:after="120"/>
            </w:pPr>
            <w:r w:rsidRPr="003A3E55">
              <w:t>Transformadores eléctricos, rectificadores y demás convertidores eléctricos estáticos, bobinas "rollos" de reactancia y de autoinducción; sus partes (Código(s) del SA: 8504)</w:t>
            </w:r>
          </w:p>
        </w:tc>
      </w:tr>
      <w:tr w14:paraId="0CD3EFF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1D6D8E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A4B4286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Real Decreto por el que se aprueba el Reglamento técnico de seguridad de infraestructuras e instalaciones de combustibles gaseosos.; (288 página(s), en español)</w:t>
            </w:r>
          </w:p>
          <w:p w:rsidR="00145C22" w:rsidRPr="00F70F54" w:rsidP="003A3E55" w14:paraId="1443E23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B4A92D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https://members.wto.org/crnattachments/2026/TBT/ESP/26_04576_00_e.pdf</w:t>
              </w:r>
            </w:hyperlink>
          </w:p>
          <w:p w:rsidR="00F70F54" w:rsidP="003A3E55" w14:paraId="46F08F7C" w14:textId="77777777">
            <w:pPr>
              <w:rPr>
                <w:bCs/>
              </w:rPr>
            </w:pPr>
            <w:r>
              <w:rPr>
                <w:bCs/>
              </w:rPr>
              <w:t>Subdirección General de Calidad y Seguridad Industrial</w:t>
            </w:r>
          </w:p>
          <w:p w:rsidR="00F70F54" w:rsidP="003A3E55" w14:paraId="15BD5D2B" w14:textId="77777777">
            <w:pPr>
              <w:rPr>
                <w:bCs/>
              </w:rPr>
            </w:pPr>
            <w:hyperlink r:id="rId6" w:history="1">
              <w:r>
                <w:rPr>
                  <w:bCs/>
                  <w:color w:val="0000FF"/>
                  <w:u w:val="single"/>
                </w:rPr>
                <w:t>csegind@mintur.es</w:t>
              </w:r>
            </w:hyperlink>
          </w:p>
          <w:p w:rsidR="00F70F54" w:rsidP="003A3E55" w14:paraId="1CABFB4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+34 91 349 41 36</w:t>
            </w:r>
          </w:p>
        </w:tc>
      </w:tr>
      <w:tr w14:paraId="010D83DC" w14:textId="77777777" w:rsidTr="003C124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3A3E55" w14:paraId="39AAC0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669E8DC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real decreto consta de un preámbulo, un artículo único que aprueba el Reglamento, seis disposiciones adicionales, siete disposiciones transitorias, una disposición derogatoria y siete disposiciones finales. La estructura normativa del Reglamento comprende treinta artículos con disposiciones de carácter general y trece instrucciones técnicas complementarias, que establecen las exigencias técnicas específicas.</w:t>
            </w:r>
          </w:p>
          <w:p w:rsidR="00AF251E" w:rsidRPr="003A3E55" w:rsidP="003A3E55" w14:paraId="6BB1D10D" w14:textId="77777777">
            <w:pPr>
              <w:spacing w:before="120" w:after="120"/>
            </w:pPr>
            <w:r w:rsidRPr="003A3E55">
              <w:t>Con este real decreto se pretende realizar una actualización de la reglamentación técnica que se adapte mejor a las necesidades, posibilidades y soluciones técnicas existentes en la actualidad para las instalaciones de combustibles gaseosos, en base a la evolución de la técnica y la experiencia que se ha ido acumulando con la aplicación del reglamento actual.</w:t>
            </w:r>
          </w:p>
          <w:p w:rsidR="00AF251E" w:rsidRPr="003A3E55" w:rsidP="003A3E55" w14:paraId="1FADBDAF" w14:textId="77777777">
            <w:pPr>
              <w:spacing w:before="120" w:after="120"/>
            </w:pPr>
            <w:r w:rsidRPr="003A3E55">
              <w:t>El proyecto de real decreto consta de:</w:t>
            </w:r>
          </w:p>
          <w:p w:rsidR="00AF251E" w:rsidRPr="003A3E55" w:rsidP="003A3E55" w14:paraId="6752B40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Artículo único. Aprobación del Reglamento.</w:t>
            </w:r>
          </w:p>
          <w:p w:rsidR="00AF251E" w:rsidRPr="003A3E55" w:rsidP="003A3E55" w14:paraId="6AD10EA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adicional primera. Guía técnica.</w:t>
            </w:r>
          </w:p>
          <w:p w:rsidR="00AF251E" w:rsidRPr="003A3E55" w:rsidP="003A3E55" w14:paraId="712C6A5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adicional segunda. Cobertura de seguro u otra garantía equivalente suscrito en otro Estado.</w:t>
            </w:r>
          </w:p>
          <w:p w:rsidR="00AF251E" w:rsidRPr="003A3E55" w:rsidP="003A3E55" w14:paraId="4FF8A30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adicional tercera. Aceptación de documentos de otros Estados miembros a efectos de acreditación del cumplimiento de requisitos.</w:t>
            </w:r>
          </w:p>
          <w:p w:rsidR="00AF251E" w:rsidRPr="003A3E55" w:rsidP="003A3E55" w14:paraId="10936DD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adicional cuarta. Equivalencia de requisitos.</w:t>
            </w:r>
          </w:p>
          <w:p w:rsidR="00AF251E" w:rsidRPr="003A3E55" w:rsidP="003A3E55" w14:paraId="02EA3F6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adicional quinta. Modelo de declaración responsable.</w:t>
            </w:r>
          </w:p>
          <w:p w:rsidR="00AF251E" w:rsidRPr="003A3E55" w:rsidP="003A3E55" w14:paraId="6F8E376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adicional sexta. Obligaciones en materia de información y de reclamaciones.</w:t>
            </w:r>
          </w:p>
          <w:p w:rsidR="00AF251E" w:rsidRPr="003A3E55" w:rsidP="003A3E55" w14:paraId="3DEFD84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transitoria primera. Organismos de control habilitados con anterioridad a la entrada en vigor de este real decreto.</w:t>
            </w:r>
          </w:p>
          <w:p w:rsidR="00AF251E" w:rsidRPr="003A3E55" w:rsidP="003A3E55" w14:paraId="35495B1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transitoria segunda. Regularización administrativa de instalaciones.</w:t>
            </w:r>
          </w:p>
          <w:p w:rsidR="00AF251E" w:rsidRPr="003A3E55" w:rsidP="003A3E55" w14:paraId="5A382A6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transitoria tercera. Revisiones e inspecciones periódicas de las instalaciones existentes.</w:t>
            </w:r>
          </w:p>
          <w:p w:rsidR="00AF251E" w:rsidRPr="003A3E55" w:rsidP="003A3E55" w14:paraId="37C0130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transitoria cuarta. Instalaciones en ejecución en la fecha de entrada en vigor del reglamento.</w:t>
            </w:r>
          </w:p>
          <w:p w:rsidR="00AF251E" w:rsidRPr="003A3E55" w:rsidP="003A3E55" w14:paraId="5EA6CA4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transitoria quinta. Empresas instaladoras de gas previamente habilitadas.</w:t>
            </w:r>
          </w:p>
          <w:p w:rsidR="00AF251E" w:rsidRPr="003A3E55" w:rsidP="003A3E55" w14:paraId="3FAC1F9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transitoria sexta. Aparatos a gas.</w:t>
            </w:r>
          </w:p>
          <w:p w:rsidR="00AF251E" w:rsidRPr="003A3E55" w:rsidP="003A3E55" w14:paraId="4944334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transitoria séptima. Instalaciones afectadas por la disposición final cuarta que se encuentren en proceso de ejecución a la entrada en vigor de este real decreto.</w:t>
            </w:r>
          </w:p>
          <w:p w:rsidR="00AF251E" w:rsidRPr="003A3E55" w:rsidP="003A3E55" w14:paraId="5870F63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derogatoria única. Derogación normativa.</w:t>
            </w:r>
          </w:p>
          <w:p w:rsidR="00AF251E" w:rsidRPr="003A3E55" w:rsidP="003A3E55" w14:paraId="00A1EB9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final primera. Modificación del Real Decreto 552/2019, de 27 de septiembre, por el que se aprueban el Reglamento de seguridad para instalaciones frigoríficas y sus instrucciones técnicas complementarias.</w:t>
            </w:r>
          </w:p>
          <w:p w:rsidR="00AF251E" w:rsidRPr="003A3E55" w:rsidP="003A3E55" w14:paraId="5ED7599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final segunda. Modificación del Reglamento de equipos a presión y de su instrucción técnica complementaria ITC EP-6 «Recipientes a presión transportables», aprobados por el Real Decreto 809/2021, de 21 de septiembre.</w:t>
            </w:r>
          </w:p>
          <w:p w:rsidR="00AF251E" w:rsidRPr="003A3E55" w:rsidP="003A3E55" w14:paraId="0693F07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final tercera. Modificación del Real Decreto 337/2014, de 9 de mayo, por el que se aprueban el Reglamento sobre condiciones técnicas y garantías de seguridad en instalaciones eléctricas de alta tensión y sus Instrucciones Técnicas Complementarias ITC-RAT 01 a 23.</w:t>
            </w:r>
          </w:p>
          <w:p w:rsidR="00AF251E" w:rsidRPr="003A3E55" w:rsidP="003A3E55" w14:paraId="747D9E0F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final cuarta. Modificación del Real Decreto 656/2017, de 23 de junio, por el que se aprueba el Reglamento de almacenamiento de productos químicos y sus Instrucciones Técnicas Complementarias MIE APQ 0 a 10.</w:t>
            </w:r>
          </w:p>
          <w:p w:rsidR="00AF251E" w:rsidRPr="003A3E55" w:rsidP="003A3E55" w14:paraId="12259D9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final quinta. Título competencial.</w:t>
            </w:r>
          </w:p>
          <w:p w:rsidR="00AF251E" w:rsidRPr="003A3E55" w:rsidP="003A3E55" w14:paraId="481A576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final sexta. Actualización técnica.</w:t>
            </w:r>
          </w:p>
          <w:p w:rsidR="00AF251E" w:rsidRPr="003A3E55" w:rsidP="003A3E55" w14:paraId="35971BA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Disposición final séptima. Entrada en vigor.</w:t>
            </w:r>
          </w:p>
        </w:tc>
      </w:tr>
      <w:tr w14:paraId="0780236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E88316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9DB9216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Imperativos de seguridad nacional; Protección de la salud o seguridad humanas</w:t>
            </w:r>
          </w:p>
        </w:tc>
      </w:tr>
      <w:tr w14:paraId="640E675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9DAA58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40CB24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61F9119" w14:textId="77777777">
            <w:pPr>
              <w:spacing w:before="120" w:after="120"/>
            </w:pPr>
            <w:r w:rsidRPr="003A3E55">
              <w:t>-</w:t>
            </w:r>
          </w:p>
        </w:tc>
      </w:tr>
      <w:tr w14:paraId="6DD48EF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79F46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4692A6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Primer trimestre de 2027</w:t>
            </w:r>
          </w:p>
          <w:p w:rsidR="00AF251E" w:rsidRPr="003A3E55" w:rsidP="009F7158" w14:paraId="618CB3A4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Primer trimestre de 2027</w:t>
            </w:r>
          </w:p>
        </w:tc>
      </w:tr>
      <w:tr w14:paraId="589666B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E7C90C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BCA612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7DFF017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 de noviembre de 2026</w:t>
            </w:r>
          </w:p>
          <w:p w:rsidR="005F0B7B" w:rsidRPr="000C0749" w:rsidP="005F0B7B" w14:paraId="3AE837A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9ACD50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674ED3E" w14:textId="77777777">
            <w:pPr>
              <w:rPr>
                <w:bCs/>
              </w:rPr>
            </w:pPr>
            <w:hyperlink r:id="rId7" w:history="1">
              <w:r>
                <w:rPr>
                  <w:bCs/>
                  <w:color w:val="0000FF"/>
                  <w:u w:val="single"/>
                </w:rPr>
                <w:t>sgsoivre.sscc@mincotur.es</w:t>
              </w:r>
            </w:hyperlink>
            <w:r w:rsidR="00CA1306">
              <w:rPr>
                <w:bCs/>
              </w:rPr>
              <w:t xml:space="preserve"> y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csegind@mintur.es</w:t>
              </w:r>
            </w:hyperlink>
          </w:p>
          <w:p w:rsidR="00F70F54" w:rsidP="003A3E55" w14:paraId="7EBE47D9" w14:textId="77777777">
            <w:pPr>
              <w:rPr>
                <w:bCs/>
              </w:rPr>
            </w:pPr>
            <w:r>
              <w:rPr>
                <w:bCs/>
              </w:rPr>
              <w:t>Ministerio de Economía, Comercio y Empresa</w:t>
            </w:r>
          </w:p>
          <w:p w:rsidR="00F70F54" w:rsidP="003A3E55" w14:paraId="64D7586D" w14:textId="77777777">
            <w:pPr>
              <w:rPr>
                <w:bCs/>
              </w:rPr>
            </w:pPr>
            <w:r>
              <w:rPr>
                <w:bCs/>
              </w:rPr>
              <w:t>Secretaria de Estado de Comercio</w:t>
            </w:r>
          </w:p>
          <w:p w:rsidR="00F70F54" w:rsidP="003A3E55" w14:paraId="34682C88" w14:textId="77777777">
            <w:pPr>
              <w:rPr>
                <w:bCs/>
              </w:rPr>
            </w:pPr>
            <w:r>
              <w:rPr>
                <w:bCs/>
              </w:rPr>
              <w:t>Subdirección General de Inspección, Certificación y Asistencia Técnica de Comercio Exterior</w:t>
            </w:r>
          </w:p>
          <w:p w:rsidR="00F70F54" w:rsidP="003A3E55" w14:paraId="1B813C91" w14:textId="77777777">
            <w:pPr>
              <w:rPr>
                <w:bCs/>
              </w:rPr>
            </w:pPr>
            <w:r>
              <w:rPr>
                <w:bCs/>
              </w:rPr>
              <w:t>Paseo de la Castellana, 162 - 6</w:t>
            </w:r>
          </w:p>
          <w:p w:rsidR="00F70F54" w:rsidP="003A3E55" w14:paraId="47FD5460" w14:textId="77777777">
            <w:pPr>
              <w:rPr>
                <w:bCs/>
              </w:rPr>
            </w:pPr>
            <w:r>
              <w:rPr>
                <w:bCs/>
              </w:rPr>
              <w:t>Madrid 28046</w:t>
            </w:r>
          </w:p>
          <w:p w:rsidR="00F70F54" w:rsidP="003A3E55" w14:paraId="5C9ACE93" w14:textId="77777777">
            <w:pPr>
              <w:rPr>
                <w:bCs/>
              </w:rPr>
            </w:pPr>
            <w:r>
              <w:rPr>
                <w:bCs/>
              </w:rPr>
              <w:t>Tel: +34 91 349 60 99</w:t>
            </w:r>
          </w:p>
          <w:p w:rsidR="00F70F54" w:rsidP="003A3E55" w14:paraId="39F3C63A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sgsoivre.sscc@mincotur.es</w:t>
              </w:r>
            </w:hyperlink>
          </w:p>
          <w:p w:rsidR="00F70F54" w:rsidRPr="00A03310" w:rsidP="003A3E55" w14:paraId="58087D54" w14:textId="77777777">
            <w:pPr>
              <w:rPr>
                <w:bCs/>
                <w:lang w:val="en-GB"/>
              </w:rPr>
            </w:pPr>
            <w:r w:rsidRPr="00A03310">
              <w:rPr>
                <w:bCs/>
                <w:lang w:val="en-GB"/>
              </w:rPr>
              <w:t xml:space="preserve">Sitio web: </w:t>
            </w:r>
            <w:hyperlink r:id="rId8" w:tgtFrame="_blank" w:history="1">
              <w:r w:rsidRPr="00A03310">
                <w:rPr>
                  <w:bCs/>
                  <w:color w:val="0000FF"/>
                  <w:u w:val="single"/>
                  <w:lang w:val="en-GB"/>
                </w:rPr>
                <w:t>https://comercio.gob.es/</w:t>
              </w:r>
            </w:hyperlink>
          </w:p>
          <w:p w:rsidR="00F70F54" w:rsidP="003A3E55" w14:paraId="58BCECAF" w14:textId="77777777">
            <w:pPr>
              <w:rPr>
                <w:bCs/>
              </w:rPr>
            </w:pPr>
            <w:r>
              <w:rPr>
                <w:bCs/>
              </w:rPr>
              <w:t>Subdirección General de Calidad y Seguridad Industrial</w:t>
            </w:r>
          </w:p>
          <w:p w:rsidR="00F70F54" w:rsidP="003A3E55" w14:paraId="62D0E85D" w14:textId="77777777">
            <w:pPr>
              <w:rPr>
                <w:bCs/>
              </w:rPr>
            </w:pPr>
            <w:hyperlink r:id="rId6" w:history="1">
              <w:r>
                <w:rPr>
                  <w:bCs/>
                  <w:color w:val="0000FF"/>
                  <w:u w:val="single"/>
                </w:rPr>
                <w:t>csegind@mintur.es</w:t>
              </w:r>
            </w:hyperlink>
          </w:p>
          <w:p w:rsidR="00F70F54" w:rsidP="003A3E55" w14:paraId="036F1C1E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+34 91 349 41 36</w:t>
            </w:r>
          </w:p>
        </w:tc>
      </w:tr>
    </w:tbl>
    <w:p w:rsidR="00AF251E" w:rsidRPr="003A3E55" w:rsidP="00C94F02" w14:paraId="1CEE6C32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CDF128C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4A9729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3578CEA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D0608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B91A7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DD651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41FB9DE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60093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G/TBT/N/ESP/62</w:t>
    </w:r>
    <w:bookmarkEnd w:id="0"/>
  </w:p>
  <w:p w:rsidR="00B531D9" w:rsidRPr="003A3E55" w:rsidP="00B531D9" w14:paraId="6F20CF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8C79D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7CE5CD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5E273A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8BAB09A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D15BC3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41E2D44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B7AC5D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003FD6D" w14:textId="77777777">
          <w:pPr>
            <w:jc w:val="right"/>
            <w:rPr>
              <w:b/>
              <w:szCs w:val="18"/>
            </w:rPr>
          </w:pPr>
        </w:p>
      </w:tc>
    </w:tr>
    <w:tr w14:paraId="270A4E29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4BB6E6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5876A6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G/TBT/N/ESP/62</w:t>
          </w:r>
          <w:bookmarkEnd w:id="2"/>
        </w:p>
      </w:tc>
    </w:tr>
    <w:tr w14:paraId="6157161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16532B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2577CA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 de septiembre de 2026</w:t>
          </w:r>
          <w:bookmarkEnd w:id="3"/>
          <w:bookmarkEnd w:id="4"/>
        </w:p>
      </w:tc>
    </w:tr>
    <w:tr w14:paraId="10D2CF88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4F88737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(26-6079)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D682EA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2E0267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270487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89979B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0C2FCBA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896398">
    <w:abstractNumId w:val="8"/>
  </w:num>
  <w:num w:numId="2" w16cid:durableId="1021662396">
    <w:abstractNumId w:val="3"/>
  </w:num>
  <w:num w:numId="3" w16cid:durableId="1858737783">
    <w:abstractNumId w:val="2"/>
  </w:num>
  <w:num w:numId="4" w16cid:durableId="1009066659">
    <w:abstractNumId w:val="1"/>
  </w:num>
  <w:num w:numId="5" w16cid:durableId="1959142206">
    <w:abstractNumId w:val="0"/>
  </w:num>
  <w:num w:numId="6" w16cid:durableId="2046831187">
    <w:abstractNumId w:val="12"/>
  </w:num>
  <w:num w:numId="7" w16cid:durableId="290671018">
    <w:abstractNumId w:val="10"/>
  </w:num>
  <w:num w:numId="8" w16cid:durableId="770786463">
    <w:abstractNumId w:val="13"/>
  </w:num>
  <w:num w:numId="9" w16cid:durableId="1890140606">
    <w:abstractNumId w:val="9"/>
  </w:num>
  <w:num w:numId="10" w16cid:durableId="1141580905">
    <w:abstractNumId w:val="7"/>
  </w:num>
  <w:num w:numId="11" w16cid:durableId="1945186636">
    <w:abstractNumId w:val="6"/>
  </w:num>
  <w:num w:numId="12" w16cid:durableId="493617394">
    <w:abstractNumId w:val="5"/>
  </w:num>
  <w:num w:numId="13" w16cid:durableId="1109818676">
    <w:abstractNumId w:val="4"/>
  </w:num>
  <w:num w:numId="14" w16cid:durableId="669674683">
    <w:abstractNumId w:val="11"/>
  </w:num>
  <w:num w:numId="15" w16cid:durableId="12072541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131391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171C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1248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3F15"/>
    <w:rsid w:val="006C7748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3697D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3310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2C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A1306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56F67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04FB7C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SP/26_04576_00_e.pdf" TargetMode="External" /><Relationship Id="rId6" Type="http://schemas.openxmlformats.org/officeDocument/2006/relationships/hyperlink" Target="mailto:csegind@mintur.es" TargetMode="External" /><Relationship Id="rId7" Type="http://schemas.openxmlformats.org/officeDocument/2006/relationships/hyperlink" Target="mailto:sgsoivre.sscc@mincotur.es" TargetMode="External" /><Relationship Id="rId8" Type="http://schemas.openxmlformats.org/officeDocument/2006/relationships/hyperlink" Target="https://comercio.gob.es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B82A92F-4B94-41C8-A2F6-B2EDA3C8898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2026-09-03T08:34:00Z</dcterms:created>
  <dcterms:modified xsi:type="dcterms:W3CDTF">2026-09-03T08:43:00Z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