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5051796" w14:textId="77777777">
      <w:pPr>
        <w:pStyle w:val="Title"/>
      </w:pPr>
      <w:r w:rsidRPr="002F663C">
        <w:t>NOTIFICATION</w:t>
      </w:r>
    </w:p>
    <w:p w:rsidR="002F663C" w:rsidRPr="002F663C" w:rsidP="00DD3DD7" w14:paraId="6F66A510" w14:textId="77777777">
      <w:pPr>
        <w:pStyle w:val="Title3"/>
      </w:pPr>
      <w:r w:rsidRPr="002F663C">
        <w:t>Addendum</w:t>
      </w:r>
    </w:p>
    <w:p w:rsidR="002F663C" w:rsidP="001E2E4A" w14:paraId="4FD75345"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31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Israel</w:t>
      </w:r>
      <w:r w:rsidRPr="002F663C">
        <w:rPr>
          <w:rFonts w:eastAsia="Calibri" w:cs="Times New Roman"/>
        </w:rPr>
        <w:t>.</w:t>
      </w:r>
    </w:p>
    <w:p w:rsidR="001E2E4A" w:rsidRPr="002F663C" w:rsidP="001E2E4A" w14:paraId="12A24CAB" w14:textId="77777777">
      <w:pPr>
        <w:rPr>
          <w:rFonts w:eastAsia="Calibri" w:cs="Times New Roman"/>
        </w:rPr>
      </w:pPr>
    </w:p>
    <w:p w:rsidR="002F663C" w:rsidRPr="002F663C" w:rsidP="002F663C" w14:paraId="77640459" w14:textId="77777777">
      <w:pPr>
        <w:jc w:val="center"/>
        <w:rPr>
          <w:rFonts w:eastAsia="Calibri" w:cs="Times New Roman"/>
          <w:b/>
        </w:rPr>
      </w:pPr>
      <w:r w:rsidRPr="002F663C">
        <w:rPr>
          <w:rFonts w:eastAsia="Calibri" w:cs="Times New Roman"/>
          <w:b/>
        </w:rPr>
        <w:t>_______________</w:t>
      </w:r>
    </w:p>
    <w:p w:rsidR="002F663C" w:rsidP="002F663C" w14:paraId="5307CE6E" w14:textId="77777777">
      <w:pPr>
        <w:rPr>
          <w:rFonts w:eastAsia="Calibri" w:cs="Times New Roman"/>
        </w:rPr>
      </w:pPr>
    </w:p>
    <w:p w:rsidR="00C14444" w:rsidRPr="002F663C" w:rsidP="002F663C" w14:paraId="6D8734CA" w14:textId="77777777">
      <w:pPr>
        <w:rPr>
          <w:rFonts w:eastAsia="Calibri" w:cs="Times New Roman"/>
        </w:rPr>
      </w:pPr>
    </w:p>
    <w:p w:rsidR="002F663C" w:rsidRPr="002F663C" w:rsidP="002F663C" w14:paraId="7701199F"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SI 1254 - Salads made from vegetable matter, preserved by cold storage</w:t>
      </w:r>
    </w:p>
    <w:p w:rsidR="002F663C" w:rsidRPr="002F663C" w:rsidP="002F663C" w14:paraId="0040ECDD"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E6333FE"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5CB96C0"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3A3BF0E" w14:textId="77777777" w:rsidTr="00E9471B">
        <w:tblPrEx>
          <w:tblW w:w="9049" w:type="dxa"/>
          <w:tblLayout w:type="fixed"/>
          <w:tblLook w:val="04A0"/>
        </w:tblPrEx>
        <w:tc>
          <w:tcPr>
            <w:tcW w:w="851" w:type="dxa"/>
          </w:tcPr>
          <w:p w:rsidR="002F663C" w:rsidRPr="00711F9C" w:rsidP="00C14444" w14:paraId="3ECE833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38DD7FD"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38E0FBB" w14:textId="77777777" w:rsidTr="00E9471B">
        <w:tblPrEx>
          <w:tblW w:w="9049" w:type="dxa"/>
          <w:tblLayout w:type="fixed"/>
          <w:tblLook w:val="04A0"/>
        </w:tblPrEx>
        <w:tc>
          <w:tcPr>
            <w:tcW w:w="851" w:type="dxa"/>
          </w:tcPr>
          <w:p w:rsidR="002F663C" w:rsidRPr="00711F9C" w:rsidP="00C14444" w14:paraId="7BE5542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7D939E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CDEE811" w14:textId="77777777" w:rsidTr="00E9471B">
        <w:tblPrEx>
          <w:tblW w:w="9049" w:type="dxa"/>
          <w:tblLayout w:type="fixed"/>
          <w:tblLook w:val="04A0"/>
        </w:tblPrEx>
        <w:tc>
          <w:tcPr>
            <w:tcW w:w="851" w:type="dxa"/>
          </w:tcPr>
          <w:p w:rsidR="002F663C" w:rsidRPr="00711F9C" w:rsidP="00C14444" w14:paraId="0BFE4C1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5BA731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199EBBA4" w14:textId="77777777" w:rsidTr="00E9471B">
        <w:tblPrEx>
          <w:tblW w:w="9049" w:type="dxa"/>
          <w:tblLayout w:type="fixed"/>
          <w:tblLook w:val="04A0"/>
        </w:tblPrEx>
        <w:tc>
          <w:tcPr>
            <w:tcW w:w="851" w:type="dxa"/>
          </w:tcPr>
          <w:p w:rsidR="002F663C" w:rsidRPr="00711F9C" w:rsidP="00C14444" w14:paraId="1E79A76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C18AC8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575DFF04" w14:textId="77777777" w:rsidTr="00E9471B">
        <w:tblPrEx>
          <w:tblW w:w="9049" w:type="dxa"/>
          <w:tblLayout w:type="fixed"/>
          <w:tblLook w:val="04A0"/>
        </w:tblPrEx>
        <w:tc>
          <w:tcPr>
            <w:tcW w:w="851" w:type="dxa"/>
          </w:tcPr>
          <w:p w:rsidR="002F663C" w:rsidRPr="00711F9C" w:rsidP="00C14444" w14:paraId="79912FD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1E4F37E"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63193A29" w14:textId="77777777" w:rsidTr="00E9471B">
        <w:tblPrEx>
          <w:tblW w:w="9049" w:type="dxa"/>
          <w:tblLayout w:type="fixed"/>
          <w:tblLook w:val="04A0"/>
        </w:tblPrEx>
        <w:tc>
          <w:tcPr>
            <w:tcW w:w="851" w:type="dxa"/>
          </w:tcPr>
          <w:p w:rsidR="002F663C" w:rsidRPr="00711F9C" w:rsidP="00C14444" w14:paraId="4C0D18E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2D81A865" w14:textId="77777777">
            <w:pPr>
              <w:spacing w:before="60" w:after="60"/>
              <w:rPr>
                <w:rFonts w:eastAsia="Calibri" w:cs="Times New Roman"/>
              </w:rPr>
            </w:pPr>
            <w:r>
              <w:rPr>
                <w:rFonts w:eastAsia="Calibri" w:cs="Times New Roman"/>
              </w:rPr>
              <w:t>N</w:t>
            </w:r>
            <w:r w:rsidRPr="002F663C">
              <w:rPr>
                <w:rFonts w:eastAsia="Calibri" w:cs="Times New Roman"/>
              </w:rPr>
              <w:t>otified measure withdrawn or revoked - date: 1 August 2026</w:t>
            </w:r>
          </w:p>
          <w:p w:rsidR="002F663C" w:rsidRPr="002F663C" w:rsidP="00EB7B40" w14:paraId="6225E6EF"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C88CADF" w14:textId="77777777" w:rsidTr="00E9471B">
        <w:tblPrEx>
          <w:tblW w:w="9049" w:type="dxa"/>
          <w:tblLayout w:type="fixed"/>
          <w:tblLook w:val="04A0"/>
        </w:tblPrEx>
        <w:tc>
          <w:tcPr>
            <w:tcW w:w="851" w:type="dxa"/>
          </w:tcPr>
          <w:p w:rsidR="002F663C" w:rsidRPr="00711F9C" w:rsidP="00C14444" w14:paraId="59D920D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9CDD229"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8046AF9"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FB7CBE4" w14:textId="77777777" w:rsidTr="00E9471B">
        <w:tblPrEx>
          <w:tblW w:w="9049" w:type="dxa"/>
          <w:tblLayout w:type="fixed"/>
          <w:tblLook w:val="04A0"/>
        </w:tblPrEx>
        <w:tc>
          <w:tcPr>
            <w:tcW w:w="851" w:type="dxa"/>
          </w:tcPr>
          <w:p w:rsidR="002F663C" w:rsidRPr="00711F9C" w:rsidP="00C14444" w14:paraId="76DB7C8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D44B3EF"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1042AE4" w14:textId="77777777" w:rsidTr="00E9471B">
        <w:tblPrEx>
          <w:tblW w:w="9049" w:type="dxa"/>
          <w:tblLayout w:type="fixed"/>
          <w:tblLook w:val="04A0"/>
        </w:tblPrEx>
        <w:tc>
          <w:tcPr>
            <w:tcW w:w="851" w:type="dxa"/>
            <w:tcBorders>
              <w:bottom w:val="double" w:sz="4" w:space="0" w:color="auto"/>
            </w:tcBorders>
          </w:tcPr>
          <w:p w:rsidR="002F663C" w:rsidRPr="00711F9C" w:rsidP="00C14444" w14:paraId="3915AB2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F545316"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7EE33A4" w14:textId="77777777">
      <w:pPr>
        <w:jc w:val="left"/>
        <w:rPr>
          <w:rFonts w:eastAsia="Calibri" w:cs="Times New Roman"/>
          <w:highlight w:val="yellow"/>
        </w:rPr>
      </w:pPr>
    </w:p>
    <w:p w:rsidR="003971FF" w:rsidRPr="007F6EA2" w:rsidP="00B16ACF" w14:paraId="583FC0A4"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revision process for the Israel Mandatory Standard SI 1254, which deals with salads made from vegetable matter and preserved by cold storage, was revoked following the entry into force on 1 August of the declaration that the standard is voluntary.</w:t>
      </w:r>
    </w:p>
    <w:p w:rsidR="006C5A96" w:rsidP="006C5A96" w14:paraId="20CE37E9" w14:textId="77777777">
      <w:pPr>
        <w:jc w:val="center"/>
        <w:rPr>
          <w:b/>
        </w:rPr>
      </w:pPr>
      <w:r w:rsidRPr="003971FF">
        <w:rPr>
          <w:b/>
        </w:rPr>
        <w:t>__________</w:t>
      </w:r>
    </w:p>
    <w:p w:rsidR="004D4D19" w:rsidP="007F38C2" w14:paraId="2243A170" w14:textId="77777777">
      <w:pPr>
        <w:jc w:val="center"/>
        <w:rPr>
          <w:b/>
        </w:rPr>
      </w:pPr>
    </w:p>
    <w:p w:rsidR="00A1565D" w:rsidP="003971FF" w14:paraId="17951D95" w14:textId="77777777">
      <w:pPr>
        <w:jc w:val="center"/>
        <w:rPr>
          <w:b/>
        </w:rPr>
      </w:pPr>
    </w:p>
    <w:sectPr w:rsidSect="006C5A96">
      <w:headerReference w:type="even" r:id="rId7"/>
      <w:headerReference w:type="default" r:id="rId8"/>
      <w:footerReference w:type="even" r:id="rId9"/>
      <w:footerReference w:type="default" r:id="rId10"/>
      <w:headerReference w:type="first" r:id="rId1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9D1A97C"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522AAB7"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3727D" w:rsidP="00ED54E0" w14:paraId="02BB6C6A" w14:textId="77777777">
      <w:r>
        <w:separator/>
      </w:r>
    </w:p>
  </w:footnote>
  <w:footnote w:type="continuationSeparator" w:id="1">
    <w:p w:rsidR="0063727D" w:rsidP="00ED54E0" w14:paraId="47C222D0" w14:textId="77777777">
      <w:r>
        <w:continuationSeparator/>
      </w:r>
    </w:p>
  </w:footnote>
  <w:footnote w:id="2">
    <w:p w:rsidR="007F6EA2" w14:paraId="445B7588"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EC4349C"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78234638" w14:textId="77777777">
    <w:pPr>
      <w:pStyle w:val="Header"/>
      <w:pBdr>
        <w:bottom w:val="single" w:sz="4" w:space="1" w:color="auto"/>
      </w:pBdr>
      <w:tabs>
        <w:tab w:val="clear" w:pos="4513"/>
        <w:tab w:val="clear" w:pos="9027"/>
      </w:tabs>
      <w:jc w:val="center"/>
    </w:pPr>
  </w:p>
  <w:p w:rsidR="00DD3DD7" w:rsidRPr="00DD3DD7" w:rsidP="00DD3DD7" w14:paraId="7C49D4C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77552B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ABA682D" w14:textId="77777777">
    <w:pPr>
      <w:pStyle w:val="Header"/>
      <w:pBdr>
        <w:bottom w:val="single" w:sz="4" w:space="1" w:color="auto"/>
      </w:pBdr>
      <w:tabs>
        <w:tab w:val="clear" w:pos="4513"/>
        <w:tab w:val="clear" w:pos="9027"/>
      </w:tabs>
      <w:jc w:val="center"/>
    </w:pPr>
    <w:bookmarkStart w:id="3" w:name="spsSymbolHeader"/>
    <w:r w:rsidRPr="00DD3DD7">
      <w:t>G/TBT/N/ISR/1148/Add.1</w:t>
    </w:r>
    <w:bookmarkEnd w:id="3"/>
  </w:p>
  <w:p w:rsidR="00DD3DD7" w:rsidRPr="00DD3DD7" w:rsidP="00DD3DD7" w14:paraId="3C3B7E29" w14:textId="77777777">
    <w:pPr>
      <w:pStyle w:val="Header"/>
      <w:pBdr>
        <w:bottom w:val="single" w:sz="4" w:space="1" w:color="auto"/>
      </w:pBdr>
      <w:tabs>
        <w:tab w:val="clear" w:pos="4513"/>
        <w:tab w:val="clear" w:pos="9027"/>
      </w:tabs>
      <w:jc w:val="center"/>
    </w:pPr>
  </w:p>
  <w:p w:rsidR="00DD3DD7" w:rsidRPr="00DD3DD7" w:rsidP="00DD3DD7" w14:paraId="5163AF6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84BF6D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D52B130"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A64B19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3FEB42B" w14:textId="77777777">
          <w:pPr>
            <w:jc w:val="right"/>
            <w:rPr>
              <w:b/>
              <w:color w:val="FF0000"/>
              <w:szCs w:val="16"/>
            </w:rPr>
          </w:pPr>
          <w:r>
            <w:rPr>
              <w:b/>
              <w:color w:val="FF0000"/>
              <w:szCs w:val="16"/>
            </w:rPr>
            <w:t xml:space="preserve"> </w:t>
          </w:r>
        </w:p>
      </w:tc>
    </w:tr>
    <w:tr w14:paraId="73FC0D91"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864309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6A7F203" w14:textId="77777777">
          <w:pPr>
            <w:jc w:val="right"/>
            <w:rPr>
              <w:b/>
              <w:szCs w:val="16"/>
            </w:rPr>
          </w:pPr>
        </w:p>
      </w:tc>
    </w:tr>
    <w:tr w14:paraId="01D3594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7A16186"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527103E" w14:textId="77777777">
          <w:pPr>
            <w:jc w:val="right"/>
            <w:rPr>
              <w:rFonts w:eastAsia="Calibri" w:cs="Times New Roman"/>
              <w:b/>
              <w:szCs w:val="16"/>
            </w:rPr>
          </w:pPr>
          <w:bookmarkStart w:id="4" w:name="bmkSymbols"/>
          <w:r w:rsidRPr="002F663C">
            <w:rPr>
              <w:rFonts w:eastAsia="Calibri" w:cs="Times New Roman"/>
              <w:b/>
              <w:szCs w:val="16"/>
            </w:rPr>
            <w:t>G/TBT/N/ISR/1148/Add.1</w:t>
          </w:r>
          <w:bookmarkEnd w:id="4"/>
        </w:p>
        <w:p w:rsidR="00C14444" w:rsidRPr="00C14444" w:rsidP="00C14444" w14:paraId="76A70E0F" w14:textId="77777777">
          <w:pPr>
            <w:jc w:val="center"/>
            <w:rPr>
              <w:szCs w:val="16"/>
            </w:rPr>
          </w:pPr>
        </w:p>
      </w:tc>
    </w:tr>
    <w:tr w14:paraId="7372EA7C"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413B336" w14:textId="77777777"/>
      </w:tc>
      <w:tc>
        <w:tcPr>
          <w:tcW w:w="5448" w:type="dxa"/>
          <w:gridSpan w:val="2"/>
          <w:shd w:val="clear" w:color="auto" w:fill="FFFFFF"/>
          <w:tcMar>
            <w:left w:w="108" w:type="dxa"/>
            <w:right w:w="108" w:type="dxa"/>
          </w:tcMar>
          <w:vAlign w:val="center"/>
        </w:tcPr>
        <w:p w:rsidR="00ED54E0" w:rsidRPr="00182B84" w:rsidP="00425DC5" w14:paraId="22CED29F" w14:textId="77777777">
          <w:pPr>
            <w:jc w:val="right"/>
            <w:rPr>
              <w:szCs w:val="16"/>
            </w:rPr>
          </w:pPr>
          <w:bookmarkStart w:id="5" w:name="bmkDate"/>
          <w:r w:rsidRPr="00182B84">
            <w:rPr>
              <w:szCs w:val="16"/>
            </w:rPr>
            <w:t>1 September 2026</w:t>
          </w:r>
          <w:bookmarkEnd w:id="5"/>
        </w:p>
      </w:tc>
    </w:tr>
    <w:tr w14:paraId="73A26DF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A9A9740" w14:textId="77777777">
          <w:pPr>
            <w:jc w:val="left"/>
            <w:rPr>
              <w:b/>
            </w:rPr>
          </w:pPr>
          <w:bookmarkStart w:id="6" w:name="bmkSerial"/>
          <w:r>
            <w:rPr>
              <w:rFonts w:ascii="Verdana" w:eastAsia="Verdana" w:hAnsi="Verdana" w:cs="Verdana"/>
              <w:b w:val="0"/>
              <w:color w:val="FF0000"/>
              <w:sz w:val="18"/>
            </w:rPr>
            <w:t>(26-6019)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7A943F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19B0B27F"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96299BE"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6B0DA3A"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ABC7A4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20157923">
    <w:abstractNumId w:val="9"/>
  </w:num>
  <w:num w:numId="2" w16cid:durableId="65496157">
    <w:abstractNumId w:val="7"/>
  </w:num>
  <w:num w:numId="3" w16cid:durableId="1517184239">
    <w:abstractNumId w:val="6"/>
  </w:num>
  <w:num w:numId="4" w16cid:durableId="1669282066">
    <w:abstractNumId w:val="5"/>
  </w:num>
  <w:num w:numId="5" w16cid:durableId="1618180236">
    <w:abstractNumId w:val="4"/>
  </w:num>
  <w:num w:numId="6" w16cid:durableId="1083726119">
    <w:abstractNumId w:val="12"/>
  </w:num>
  <w:num w:numId="7" w16cid:durableId="907226733">
    <w:abstractNumId w:val="11"/>
  </w:num>
  <w:num w:numId="8" w16cid:durableId="243145087">
    <w:abstractNumId w:val="10"/>
  </w:num>
  <w:num w:numId="9" w16cid:durableId="15546611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0066267">
    <w:abstractNumId w:val="13"/>
  </w:num>
  <w:num w:numId="11" w16cid:durableId="1998415421">
    <w:abstractNumId w:val="8"/>
  </w:num>
  <w:num w:numId="12" w16cid:durableId="1999335889">
    <w:abstractNumId w:val="3"/>
  </w:num>
  <w:num w:numId="13" w16cid:durableId="1839806984">
    <w:abstractNumId w:val="2"/>
  </w:num>
  <w:num w:numId="14" w16cid:durableId="1990548872">
    <w:abstractNumId w:val="1"/>
  </w:num>
  <w:num w:numId="15" w16cid:durableId="1107391392">
    <w:abstractNumId w:val="0"/>
  </w:num>
  <w:num w:numId="16" w16cid:durableId="60877666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0FA9"/>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95D9C"/>
    <w:rsid w:val="005A1A22"/>
    <w:rsid w:val="005B04B9"/>
    <w:rsid w:val="005B3ACA"/>
    <w:rsid w:val="005B68C7"/>
    <w:rsid w:val="005B7054"/>
    <w:rsid w:val="005C353B"/>
    <w:rsid w:val="005C6920"/>
    <w:rsid w:val="005D5981"/>
    <w:rsid w:val="005F30CB"/>
    <w:rsid w:val="00612644"/>
    <w:rsid w:val="00615DE8"/>
    <w:rsid w:val="00620F21"/>
    <w:rsid w:val="0062527B"/>
    <w:rsid w:val="0063727D"/>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36BE8"/>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BF0F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A6617585-99C1-4B44-88E5-783828475D0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163</Words>
  <Characters>930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2026-09-01T07:31:00Z</dcterms:created>
  <dcterms:modified xsi:type="dcterms:W3CDTF">2026-09-01T07:31:00Z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