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5F9E7429" w14:textId="77777777">
      <w:pPr>
        <w:pStyle w:val="Title"/>
        <w:rPr>
          <w:caps w:val="0"/>
          <w:kern w:val="0"/>
        </w:rPr>
      </w:pPr>
      <w:r w:rsidRPr="003A3E55">
        <w:rPr>
          <w:caps w:val="0"/>
          <w:kern w:val="0"/>
        </w:rPr>
        <w:t>NOTIFICACIÓN</w:t>
      </w:r>
    </w:p>
    <w:p w:rsidR="00B531D9" w:rsidRPr="003A3E55" w:rsidP="003A3E55" w14:paraId="5CDB38B0" w14:textId="77777777">
      <w:pPr>
        <w:jc w:val="center"/>
      </w:pPr>
      <w:r w:rsidRPr="003A3E55">
        <w:t>Se da traslado de la notificación siguiente de conformidad con el artículo 10.6.</w:t>
      </w:r>
    </w:p>
    <w:p w:rsidR="00B531D9" w:rsidRPr="003A3E55" w:rsidP="003A3E55" w14:paraId="611A9213"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768FC0A3" w14:textId="77777777" w:rsidTr="000F6A25">
        <w:tblPrEx>
          <w:tblW w:w="5000" w:type="pct"/>
          <w:tblLayout w:type="fixed"/>
          <w:tblLook w:val="0000"/>
        </w:tblPrEx>
        <w:tc>
          <w:tcPr>
            <w:tcW w:w="695" w:type="dxa"/>
            <w:tcBorders>
              <w:top w:val="double" w:sz="4" w:space="0" w:color="auto"/>
            </w:tcBorders>
          </w:tcPr>
          <w:p w:rsidR="00A52F73" w:rsidRPr="003A3E55" w:rsidP="003A3E55" w14:paraId="5362D072" w14:textId="77777777">
            <w:pPr>
              <w:spacing w:before="120" w:after="120"/>
              <w:rPr>
                <w:b/>
              </w:rPr>
            </w:pPr>
            <w:r w:rsidRPr="003A3E55">
              <w:rPr>
                <w:b/>
              </w:rPr>
              <w:t>1.</w:t>
            </w:r>
          </w:p>
        </w:tc>
        <w:tc>
          <w:tcPr>
            <w:tcW w:w="8285" w:type="dxa"/>
            <w:tcBorders>
              <w:top w:val="double" w:sz="4" w:space="0" w:color="auto"/>
            </w:tcBorders>
          </w:tcPr>
          <w:p w:rsidR="00A52F73" w:rsidRPr="003A3E55" w:rsidP="00946686" w14:paraId="10E394B0" w14:textId="77777777">
            <w:pPr>
              <w:spacing w:before="120" w:after="120"/>
            </w:pPr>
            <w:r w:rsidRPr="003A3E55">
              <w:rPr>
                <w:b/>
              </w:rPr>
              <w:t>Miembro que notifica:</w:t>
            </w:r>
            <w:r w:rsidRPr="006A63E9" w:rsidR="00AF251E">
              <w:t xml:space="preserve"> </w:t>
            </w:r>
            <w:r w:rsidRPr="006A63E9" w:rsidR="00AF251E">
              <w:rPr>
                <w:u w:val="single"/>
              </w:rPr>
              <w:t>CHILE</w:t>
            </w:r>
          </w:p>
          <w:p w:rsidR="00A52F73" w:rsidRPr="003A3E55" w:rsidP="003A3E55" w14:paraId="05CBCD4D" w14:textId="77777777">
            <w:pPr>
              <w:spacing w:after="120"/>
            </w:pPr>
            <w:r w:rsidRPr="003A3E55">
              <w:rPr>
                <w:b/>
              </w:rPr>
              <w:t>Si procede, nombre del gobierno local de que se trate (artículos 3.2 y 7.2):</w:t>
            </w:r>
            <w:r w:rsidRPr="006A63E9" w:rsidR="00AF251E">
              <w:t xml:space="preserve"> </w:t>
            </w:r>
          </w:p>
        </w:tc>
      </w:tr>
      <w:tr w14:paraId="6FEFC5B2" w14:textId="77777777" w:rsidTr="000F6A25">
        <w:tblPrEx>
          <w:tblW w:w="5000" w:type="pct"/>
          <w:tblLayout w:type="fixed"/>
          <w:tblLook w:val="0000"/>
        </w:tblPrEx>
        <w:tc>
          <w:tcPr>
            <w:tcW w:w="695" w:type="dxa"/>
          </w:tcPr>
          <w:p w:rsidR="00A52F73" w:rsidRPr="003A3E55" w:rsidP="003A3E55" w14:paraId="03DE19DD" w14:textId="77777777">
            <w:pPr>
              <w:spacing w:before="120" w:after="120"/>
              <w:rPr>
                <w:b/>
              </w:rPr>
            </w:pPr>
            <w:r w:rsidRPr="003A3E55">
              <w:rPr>
                <w:b/>
              </w:rPr>
              <w:t>2.</w:t>
            </w:r>
          </w:p>
        </w:tc>
        <w:tc>
          <w:tcPr>
            <w:tcW w:w="8285" w:type="dxa"/>
          </w:tcPr>
          <w:p w:rsidR="00A52F73" w:rsidRPr="003A3E55" w:rsidP="00C94F02" w14:paraId="7A92F572" w14:textId="77777777">
            <w:pPr>
              <w:spacing w:before="120" w:after="120"/>
            </w:pPr>
            <w:r w:rsidRPr="003A3E55">
              <w:rPr>
                <w:b/>
              </w:rPr>
              <w:t>Organismo responsable:</w:t>
            </w:r>
            <w:r w:rsidRPr="003A3E55" w:rsidR="00AF251E">
              <w:t xml:space="preserve"> </w:t>
            </w:r>
          </w:p>
          <w:p w:rsidR="00AF251E" w:rsidRPr="003A3E55" w:rsidP="00C94F02" w14:paraId="72DEFF29" w14:textId="77777777">
            <w:pPr>
              <w:spacing w:after="120"/>
            </w:pPr>
            <w:r w:rsidRPr="003A3E55">
              <w:t>Ministerio de Energía</w:t>
            </w:r>
          </w:p>
        </w:tc>
      </w:tr>
      <w:tr w14:paraId="7789EF5C" w14:textId="77777777" w:rsidTr="000F6A25">
        <w:tblPrEx>
          <w:tblW w:w="5000" w:type="pct"/>
          <w:tblLayout w:type="fixed"/>
          <w:tblLook w:val="0000"/>
        </w:tblPrEx>
        <w:tc>
          <w:tcPr>
            <w:tcW w:w="695" w:type="dxa"/>
          </w:tcPr>
          <w:p w:rsidR="00A52F73" w:rsidRPr="003A3E55" w:rsidP="003A3E55" w14:paraId="5C803CF7" w14:textId="77777777">
            <w:pPr>
              <w:spacing w:before="120" w:after="120"/>
              <w:rPr>
                <w:b/>
              </w:rPr>
            </w:pPr>
            <w:r w:rsidRPr="003A3E55">
              <w:rPr>
                <w:b/>
              </w:rPr>
              <w:t>3.</w:t>
            </w:r>
          </w:p>
        </w:tc>
        <w:tc>
          <w:tcPr>
            <w:tcW w:w="8285" w:type="dxa"/>
          </w:tcPr>
          <w:p w:rsidR="00A52F73" w:rsidRPr="003A3E55" w:rsidP="003A3E55" w14:paraId="3EAFC0F3" w14:textId="77777777">
            <w:pPr>
              <w:spacing w:before="120" w:after="120"/>
            </w:pPr>
            <w:r w:rsidRPr="003A3E55">
              <w:rPr>
                <w:b/>
              </w:rPr>
              <w:t>Notificación hecha en virtud del artículo 2.9.2 [X], 2.10.1 [ ], 5.6.2 [ ],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3A40D7E5" w14:textId="77777777" w:rsidTr="000F6A25">
        <w:tblPrEx>
          <w:tblW w:w="5000" w:type="pct"/>
          <w:tblLayout w:type="fixed"/>
          <w:tblLook w:val="0000"/>
        </w:tblPrEx>
        <w:tc>
          <w:tcPr>
            <w:tcW w:w="695" w:type="dxa"/>
          </w:tcPr>
          <w:p w:rsidR="00A52F73" w:rsidRPr="003A3E55" w:rsidP="003A3E55" w14:paraId="01B08866" w14:textId="77777777">
            <w:pPr>
              <w:spacing w:before="120" w:after="120"/>
              <w:rPr>
                <w:b/>
              </w:rPr>
            </w:pPr>
            <w:r w:rsidRPr="003A3E55">
              <w:rPr>
                <w:b/>
              </w:rPr>
              <w:t>4.</w:t>
            </w:r>
          </w:p>
        </w:tc>
        <w:tc>
          <w:tcPr>
            <w:tcW w:w="8285" w:type="dxa"/>
          </w:tcPr>
          <w:p w:rsidR="00A52F73" w:rsidRPr="003A3E55" w:rsidP="003A3E55" w14:paraId="6C6D5ACA" w14:textId="77777777">
            <w:pPr>
              <w:spacing w:before="120" w:after="120"/>
            </w:pPr>
            <w:r w:rsidRPr="000C0749">
              <w:rPr>
                <w:b/>
              </w:rPr>
              <w:t>Productos abarcados (código del SA o líneas arancelarias nacionales. Podrá indicarse</w:t>
            </w:r>
            <w:r w:rsidRPr="000C0749">
              <w:rPr>
                <w:b/>
              </w:rPr>
              <w:t xml:space="preserve"> además, cuando proceda, el número de partida de la ICS):</w:t>
            </w:r>
            <w:r w:rsidRPr="003A3E55" w:rsidR="00AF251E">
              <w:t xml:space="preserve"> Vehículos motorizados livianos</w:t>
            </w:r>
          </w:p>
        </w:tc>
      </w:tr>
      <w:tr w14:paraId="2165A40C" w14:textId="77777777" w:rsidTr="000F6A25">
        <w:tblPrEx>
          <w:tblW w:w="5000" w:type="pct"/>
          <w:tblLayout w:type="fixed"/>
          <w:tblLook w:val="0000"/>
        </w:tblPrEx>
        <w:tc>
          <w:tcPr>
            <w:tcW w:w="695" w:type="dxa"/>
          </w:tcPr>
          <w:p w:rsidR="00A52F73" w:rsidRPr="003A3E55" w:rsidP="003A3E55" w14:paraId="64A734F2" w14:textId="77777777">
            <w:pPr>
              <w:spacing w:before="120" w:after="120"/>
              <w:rPr>
                <w:b/>
              </w:rPr>
            </w:pPr>
            <w:r w:rsidRPr="003A3E55">
              <w:rPr>
                <w:b/>
              </w:rPr>
              <w:t>5.</w:t>
            </w:r>
          </w:p>
        </w:tc>
        <w:tc>
          <w:tcPr>
            <w:tcW w:w="8285" w:type="dxa"/>
          </w:tcPr>
          <w:p w:rsidR="00A52F73" w:rsidP="003A3E55" w14:paraId="7DA71010"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Informe técnico para el establecimiento del estándar de eficiencia energética de vehículos motorizados livianos; (33 página(s), en español)</w:t>
            </w:r>
          </w:p>
          <w:p w:rsidR="00145C22" w:rsidRPr="00F70F54" w:rsidP="003A3E55" w14:paraId="0D202216"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24C86B9A" w14:textId="77777777">
            <w:pPr>
              <w:rPr>
                <w:bCs/>
              </w:rPr>
            </w:pPr>
            <w:hyperlink r:id="rId5" w:tgtFrame="_blank" w:history="1">
              <w:r>
                <w:rPr>
                  <w:bCs/>
                  <w:color w:val="0000FF"/>
                  <w:u w:val="single"/>
                </w:rPr>
                <w:t>https://energia.gob.cl/sites/default/files/documentos/20260730_informe_analisis_actualizacion_resolucion5.pdf</w:t>
              </w:r>
            </w:hyperlink>
          </w:p>
          <w:p w:rsidR="00F70F54" w:rsidP="003A3E55" w14:paraId="37D4C2F8" w14:textId="77777777">
            <w:pPr>
              <w:rPr>
                <w:bCs/>
              </w:rPr>
            </w:pPr>
            <w:r>
              <w:rPr>
                <w:bCs/>
              </w:rPr>
              <w:t>Subsecretaría de Relaciones Económicas Internacionales</w:t>
            </w:r>
          </w:p>
          <w:p w:rsidR="00F70F54" w:rsidP="003A3E55" w14:paraId="78487DA1" w14:textId="77777777">
            <w:pPr>
              <w:rPr>
                <w:bCs/>
              </w:rPr>
            </w:pPr>
            <w:r>
              <w:rPr>
                <w:bCs/>
              </w:rPr>
              <w:t>Ministerio de Relaciones Exteriores de Chile</w:t>
            </w:r>
          </w:p>
          <w:p w:rsidR="00F70F54" w:rsidP="003A3E55" w14:paraId="10088C04" w14:textId="77777777">
            <w:pPr>
              <w:rPr>
                <w:bCs/>
              </w:rPr>
            </w:pPr>
            <w:r>
              <w:rPr>
                <w:bCs/>
              </w:rPr>
              <w:t>Teatinos 180, piso 11</w:t>
            </w:r>
          </w:p>
          <w:p w:rsidR="00F70F54" w:rsidP="003A3E55" w14:paraId="32F0391D" w14:textId="77777777">
            <w:pPr>
              <w:rPr>
                <w:bCs/>
              </w:rPr>
            </w:pPr>
            <w:r>
              <w:rPr>
                <w:bCs/>
              </w:rPr>
              <w:t>Teléfono: (+56)-2- 2827 5250</w:t>
            </w:r>
          </w:p>
          <w:p w:rsidR="00F70F54" w:rsidP="003A3E55" w14:paraId="44CBE833" w14:textId="77777777">
            <w:pPr>
              <w:rPr>
                <w:bCs/>
              </w:rPr>
            </w:pPr>
            <w:r>
              <w:rPr>
                <w:bCs/>
              </w:rPr>
              <w:t>Fax: (+56)-2- 2380 9494</w:t>
            </w:r>
          </w:p>
          <w:p w:rsidR="00F70F54" w:rsidP="003A3E55" w14:paraId="5D97BE1F" w14:textId="77777777">
            <w:pPr>
              <w:spacing w:after="120"/>
              <w:rPr>
                <w:bCs/>
              </w:rPr>
            </w:pPr>
            <w:r>
              <w:rPr>
                <w:bCs/>
              </w:rPr>
              <w:t xml:space="preserve">Correo electrónico: </w:t>
            </w:r>
            <w:hyperlink r:id="rId6" w:history="1">
              <w:r>
                <w:rPr>
                  <w:bCs/>
                  <w:color w:val="0000FF"/>
                  <w:u w:val="single"/>
                </w:rPr>
                <w:t>tbt_chile@subrei.gob.cl</w:t>
              </w:r>
            </w:hyperlink>
          </w:p>
        </w:tc>
      </w:tr>
      <w:tr w14:paraId="0E7EE253" w14:textId="77777777" w:rsidTr="000F6A25">
        <w:tblPrEx>
          <w:tblW w:w="5000" w:type="pct"/>
          <w:tblLayout w:type="fixed"/>
          <w:tblLook w:val="0000"/>
        </w:tblPrEx>
        <w:tc>
          <w:tcPr>
            <w:tcW w:w="695" w:type="dxa"/>
          </w:tcPr>
          <w:p w:rsidR="00A52F73" w:rsidRPr="003A3E55" w:rsidP="003A3E55" w14:paraId="535332B4" w14:textId="77777777">
            <w:pPr>
              <w:spacing w:before="120" w:after="120"/>
              <w:rPr>
                <w:b/>
              </w:rPr>
            </w:pPr>
            <w:r w:rsidRPr="003A3E55">
              <w:rPr>
                <w:b/>
              </w:rPr>
              <w:t>6.</w:t>
            </w:r>
          </w:p>
        </w:tc>
        <w:tc>
          <w:tcPr>
            <w:tcW w:w="8285" w:type="dxa"/>
          </w:tcPr>
          <w:p w:rsidR="00A52F73" w:rsidRPr="003A3E55" w:rsidP="003A3E55" w14:paraId="39CD1522" w14:textId="77777777">
            <w:pPr>
              <w:spacing w:before="120" w:after="120"/>
            </w:pPr>
            <w:r w:rsidRPr="000C0749">
              <w:rPr>
                <w:b/>
              </w:rPr>
              <w:t>Descripción del contenido:</w:t>
            </w:r>
            <w:r w:rsidRPr="003A3E55" w:rsidR="00AF251E">
              <w:t xml:space="preserve"> El presente informe contiene la revisión técnica del estándar de eficiencia energética para vehículos livianos, la cual responde a la necesidad de evaluar los efectos de la entrada en vigor de la norma de emisiones Euro 6c y de la transición desde el ciclo de homologación NEDC al ciclo WLTC. Considerando que, desde octubre de 2025, la homologación obligatoria de vehículos nuevos se realiza mediante el procedimiento WLTC, cuyas condiciones de ensayo representan de mejor manera el uso real de los vehículos, resulta necesario revisar el estándar de eficiencia energética vigente, establecido mediante la Resolución Exenta N° 5 de 2022, con el fin de asegurar que mantenga una evaluación adecuada, consistente y representativa del desempeño energético de los vehículos livianos. </w:t>
            </w:r>
          </w:p>
          <w:p w:rsidR="00AF251E" w:rsidRPr="003A3E55" w:rsidP="003A3E55" w14:paraId="0BB088DB" w14:textId="77777777">
            <w:pPr>
              <w:spacing w:before="120" w:after="120"/>
            </w:pPr>
            <w:r w:rsidRPr="003A3E55">
              <w:t>Asimismo, es importante mencionar que los estándares de eficiencia energética se encuentran vigentes desde el año 2024. La información enviada tiene por objeto comunicar a la industria que el cambio en la norma de emisiones, establecido por el Ministerio del Medio Ambiente (MMA) y que entró en vigencia el 1 de octubre de 2025, no modifica ni afecta los estándares de eficiencia energética actualmente vigentes.</w:t>
            </w:r>
          </w:p>
        </w:tc>
      </w:tr>
      <w:tr w14:paraId="3AA117C8" w14:textId="77777777" w:rsidTr="000F6A25">
        <w:tblPrEx>
          <w:tblW w:w="5000" w:type="pct"/>
          <w:tblLayout w:type="fixed"/>
          <w:tblLook w:val="0000"/>
        </w:tblPrEx>
        <w:tc>
          <w:tcPr>
            <w:tcW w:w="695" w:type="dxa"/>
          </w:tcPr>
          <w:p w:rsidR="00A52F73" w:rsidRPr="003A3E55" w:rsidP="003A3E55" w14:paraId="34BD3670" w14:textId="77777777">
            <w:pPr>
              <w:spacing w:before="120" w:after="120"/>
              <w:rPr>
                <w:b/>
              </w:rPr>
            </w:pPr>
            <w:r w:rsidRPr="003A3E55">
              <w:rPr>
                <w:b/>
              </w:rPr>
              <w:t>7.</w:t>
            </w:r>
          </w:p>
        </w:tc>
        <w:tc>
          <w:tcPr>
            <w:tcW w:w="8285" w:type="dxa"/>
          </w:tcPr>
          <w:p w:rsidR="00A52F73" w:rsidRPr="003A3E55" w:rsidP="00A5462B" w14:paraId="59DE2793" w14:textId="77777777">
            <w:pPr>
              <w:spacing w:before="120" w:after="120"/>
            </w:pPr>
            <w:r w:rsidRPr="000C0749">
              <w:rPr>
                <w:b/>
              </w:rPr>
              <w:t>Objetivo y razón de ser, incluida, cuando proceda, la naturaleza de los problemas urgentes:</w:t>
            </w:r>
            <w:r w:rsidRPr="003A3E55" w:rsidR="00412DAF">
              <w:t xml:space="preserve"> Disminuir el consumo de combustibles importados; Protección del medio ambiente</w:t>
            </w:r>
          </w:p>
        </w:tc>
      </w:tr>
      <w:tr w14:paraId="2859B306" w14:textId="77777777" w:rsidTr="000F6A25">
        <w:tblPrEx>
          <w:tblW w:w="5000" w:type="pct"/>
          <w:tblLayout w:type="fixed"/>
          <w:tblLook w:val="0000"/>
        </w:tblPrEx>
        <w:tc>
          <w:tcPr>
            <w:tcW w:w="695" w:type="dxa"/>
          </w:tcPr>
          <w:p w:rsidR="00A52F73" w:rsidRPr="003A3E55" w:rsidP="00617B12" w14:paraId="511A2447" w14:textId="77777777">
            <w:pPr>
              <w:spacing w:before="120" w:after="120"/>
              <w:rPr>
                <w:b/>
              </w:rPr>
            </w:pPr>
            <w:r w:rsidRPr="003A3E55">
              <w:rPr>
                <w:b/>
              </w:rPr>
              <w:t>8.</w:t>
            </w:r>
          </w:p>
        </w:tc>
        <w:tc>
          <w:tcPr>
            <w:tcW w:w="8285" w:type="dxa"/>
          </w:tcPr>
          <w:p w:rsidR="00145C22" w:rsidRPr="00F70F54" w:rsidP="005037AE" w14:paraId="72EEA2B6" w14:textId="77777777">
            <w:pPr>
              <w:spacing w:before="120" w:after="120"/>
              <w:rPr>
                <w:bCs/>
              </w:rPr>
            </w:pPr>
            <w:r w:rsidRPr="000C0749">
              <w:rPr>
                <w:b/>
              </w:rPr>
              <w:t>Documentos pertinentes:</w:t>
            </w:r>
            <w:r w:rsidRPr="003A3E55" w:rsidR="00AF251E">
              <w:t xml:space="preserve"> </w:t>
            </w:r>
          </w:p>
          <w:p w:rsidR="00AF251E" w:rsidRPr="003A3E55" w:rsidP="005037AE" w14:paraId="47E52809" w14:textId="77777777">
            <w:pPr>
              <w:spacing w:before="120" w:after="120"/>
            </w:pPr>
            <w:r w:rsidRPr="003A3E55">
              <w:t xml:space="preserve">- Ministerio de Energía. (2015, 12 30). </w:t>
            </w:r>
            <w:r w:rsidRPr="003A3E55">
              <w:rPr>
                <w:i/>
                <w:iCs/>
              </w:rPr>
              <w:t>Política Energética de Chile 2050.</w:t>
            </w:r>
            <w:r w:rsidRPr="003A3E55">
              <w:t xml:space="preserve"> </w:t>
            </w:r>
            <w:hyperlink r:id="rId7" w:history="1">
              <w:r w:rsidRPr="003A3E55">
                <w:rPr>
                  <w:color w:val="0000FF"/>
                  <w:u w:val="single"/>
                </w:rPr>
                <w:t>https://energia.gob.cl/sites/default/files/energia_2050_-_politica_energetica_de_chile.pdf</w:t>
              </w:r>
            </w:hyperlink>
          </w:p>
          <w:p w:rsidR="00AF251E" w:rsidRPr="003A3E55" w:rsidP="005037AE" w14:paraId="3D3DCE4A" w14:textId="77777777">
            <w:pPr>
              <w:spacing w:before="120" w:after="120"/>
            </w:pPr>
            <w:r w:rsidRPr="003A3E55">
              <w:t xml:space="preserve">- Ministerio de Energía. (2026). </w:t>
            </w:r>
            <w:r w:rsidRPr="003A3E55">
              <w:rPr>
                <w:i/>
                <w:iCs/>
              </w:rPr>
              <w:t>Ruta Energética 2026 - 2030.</w:t>
            </w:r>
            <w:r w:rsidRPr="003A3E55">
              <w:t xml:space="preserve"> </w:t>
            </w:r>
            <w:hyperlink r:id="rId8" w:history="1">
              <w:r w:rsidRPr="003A3E55">
                <w:rPr>
                  <w:color w:val="0000FF"/>
                  <w:u w:val="single"/>
                </w:rPr>
                <w:t>https://energia.gob.cl/sites/default/files/documentos/ruta_2026-2030.pdf</w:t>
              </w:r>
            </w:hyperlink>
          </w:p>
          <w:p w:rsidR="00AF251E" w:rsidRPr="003A3E55" w:rsidP="005037AE" w14:paraId="071FD1BD" w14:textId="77777777">
            <w:pPr>
              <w:spacing w:before="120" w:after="120"/>
            </w:pPr>
            <w:r w:rsidRPr="003A3E55">
              <w:t xml:space="preserve">- Ministerio de Energía. (2020a). </w:t>
            </w:r>
            <w:r w:rsidRPr="003A3E55">
              <w:rPr>
                <w:i/>
                <w:iCs/>
              </w:rPr>
              <w:t>Carbono Neutralidad en el Sector Energía: Proyección de Consumo Energético Nacional 2020.</w:t>
            </w:r>
            <w:r w:rsidRPr="003A3E55">
              <w:t xml:space="preserve"> </w:t>
            </w:r>
            <w:hyperlink r:id="rId9" w:history="1">
              <w:r w:rsidRPr="003A3E55">
                <w:rPr>
                  <w:color w:val="0000FF"/>
                  <w:u w:val="single"/>
                </w:rPr>
                <w:t>https://energia.gob.cl/sites/default/files/pagina-basica/informe_resumen_cn_2019_v07.pdf</w:t>
              </w:r>
            </w:hyperlink>
          </w:p>
          <w:p w:rsidR="00AF251E" w:rsidRPr="003A3E55" w:rsidP="005037AE" w14:paraId="6ABE05DE" w14:textId="77777777">
            <w:pPr>
              <w:spacing w:before="120" w:after="120"/>
            </w:pPr>
            <w:r w:rsidRPr="003A3E55">
              <w:t xml:space="preserve">- Ministerio de Energía. (2021). </w:t>
            </w:r>
            <w:r w:rsidRPr="003A3E55">
              <w:rPr>
                <w:i/>
                <w:iCs/>
              </w:rPr>
              <w:t>Ley N°21.305 Sobre Eficiencia Energética.</w:t>
            </w:r>
            <w:r w:rsidRPr="003A3E55">
              <w:t xml:space="preserve"> </w:t>
            </w:r>
            <w:hyperlink r:id="rId10" w:history="1">
              <w:r w:rsidRPr="003A3E55">
                <w:rPr>
                  <w:color w:val="0000FF"/>
                  <w:u w:val="single"/>
                </w:rPr>
                <w:t>https://www.bcn.cl/leychile/navegar?idNorma=1155887</w:t>
              </w:r>
            </w:hyperlink>
          </w:p>
          <w:p w:rsidR="00AF251E" w:rsidRPr="003A3E55" w:rsidP="005037AE" w14:paraId="16F3F70F" w14:textId="77777777">
            <w:pPr>
              <w:spacing w:before="120" w:after="120"/>
            </w:pPr>
            <w:r w:rsidRPr="003A3E55">
              <w:t xml:space="preserve">- European Comission. (2015). </w:t>
            </w:r>
            <w:r w:rsidRPr="003A3E55">
              <w:rPr>
                <w:i/>
                <w:iCs/>
              </w:rPr>
              <w:t>"Evaluation of Regulation 443/2009 and 510/2011 on the reduction of CO2 emissions from light-duty vehicles" Study contract no 071201/2013/664487/ETU/CLIMA.C.2.</w:t>
            </w:r>
            <w:r w:rsidRPr="003A3E55">
              <w:t xml:space="preserve"> </w:t>
            </w:r>
            <w:hyperlink r:id="rId11" w:history="1">
              <w:r w:rsidRPr="003A3E55">
                <w:rPr>
                  <w:color w:val="0000FF"/>
                  <w:u w:val="single"/>
                </w:rPr>
                <w:t>https://ec.europa.eu/clima/sites/clima/files/transport/vehicles/docs/evaluation_ldv_co2_regs_en.pdf</w:t>
              </w:r>
            </w:hyperlink>
          </w:p>
        </w:tc>
      </w:tr>
      <w:tr w14:paraId="555EDD47" w14:textId="77777777" w:rsidTr="000F6A25">
        <w:tblPrEx>
          <w:tblW w:w="5000" w:type="pct"/>
          <w:tblLayout w:type="fixed"/>
          <w:tblLook w:val="0000"/>
        </w:tblPrEx>
        <w:tc>
          <w:tcPr>
            <w:tcW w:w="695" w:type="dxa"/>
          </w:tcPr>
          <w:p w:rsidR="00AF251E" w:rsidRPr="003A3E55" w:rsidP="003A3E55" w14:paraId="1435A5FA" w14:textId="77777777">
            <w:pPr>
              <w:spacing w:before="120" w:after="120"/>
              <w:rPr>
                <w:b/>
              </w:rPr>
            </w:pPr>
            <w:r w:rsidRPr="003A3E55">
              <w:rPr>
                <w:b/>
              </w:rPr>
              <w:t>9.</w:t>
            </w:r>
          </w:p>
        </w:tc>
        <w:tc>
          <w:tcPr>
            <w:tcW w:w="8285" w:type="dxa"/>
          </w:tcPr>
          <w:p w:rsidR="00AF251E" w:rsidRPr="003A3E55" w:rsidP="009F7158" w14:paraId="692D3585" w14:textId="77777777">
            <w:pPr>
              <w:spacing w:before="120" w:after="120"/>
              <w:rPr>
                <w:bCs/>
              </w:rPr>
            </w:pPr>
            <w:r w:rsidRPr="000C0749">
              <w:rPr>
                <w:b/>
              </w:rPr>
              <w:t>Fecha propuesta de adopción:</w:t>
            </w:r>
            <w:r w:rsidRPr="006A63E9">
              <w:t xml:space="preserve"> A partir de la publicación en el diario oficial de la resolución que fija el estándar.</w:t>
            </w:r>
          </w:p>
          <w:p w:rsidR="00AF251E" w:rsidRPr="003A3E55" w:rsidP="009F7158" w14:paraId="066B1705" w14:textId="77777777">
            <w:pPr>
              <w:spacing w:after="120"/>
              <w:rPr>
                <w:b/>
              </w:rPr>
            </w:pPr>
            <w:r w:rsidRPr="000C0749">
              <w:rPr>
                <w:b/>
              </w:rPr>
              <w:t>Fecha propuesta de adopción y entrada en vigor:</w:t>
            </w:r>
            <w:r w:rsidRPr="006A63E9">
              <w:t xml:space="preserve"> Inmediata</w:t>
            </w:r>
          </w:p>
        </w:tc>
      </w:tr>
      <w:tr w14:paraId="6B56A022" w14:textId="77777777" w:rsidTr="000F6A25">
        <w:tblPrEx>
          <w:tblW w:w="5000" w:type="pct"/>
          <w:tblLayout w:type="fixed"/>
          <w:tblLook w:val="0000"/>
        </w:tblPrEx>
        <w:tc>
          <w:tcPr>
            <w:tcW w:w="695" w:type="dxa"/>
            <w:tcBorders>
              <w:bottom w:val="double" w:sz="4" w:space="0" w:color="auto"/>
            </w:tcBorders>
          </w:tcPr>
          <w:p w:rsidR="00A52F73" w:rsidRPr="003A3E55" w:rsidP="003A3E55" w14:paraId="335BCB0E"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63899EE4"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31A1839F" w14:textId="77777777">
            <w:pPr>
              <w:spacing w:before="120" w:after="120"/>
              <w:rPr>
                <w:bCs/>
              </w:rPr>
            </w:pPr>
            <w:r w:rsidRPr="003A3E55">
              <w:rPr>
                <w:b/>
              </w:rPr>
              <w:t>Fecha límite para la presentación de observaciones:</w:t>
            </w:r>
            <w:r w:rsidRPr="003A3E55" w:rsidR="00AF251E">
              <w:t xml:space="preserve"> 26 de septiembre de 2026 (30 días a partir de la notificación)</w:t>
            </w:r>
          </w:p>
          <w:p w:rsidR="005F0B7B" w:rsidRPr="000C0749" w:rsidP="005F0B7B" w14:paraId="1C4328BB" w14:textId="77777777">
            <w:pPr>
              <w:tabs>
                <w:tab w:val="left" w:pos="1418"/>
                <w:tab w:val="left" w:pos="2127"/>
                <w:tab w:val="left" w:pos="2835"/>
                <w:tab w:val="left" w:pos="3402"/>
              </w:tabs>
              <w:spacing w:before="120" w:after="120"/>
              <w:rPr>
                <w:b/>
                <w:bCs/>
              </w:rPr>
            </w:pPr>
            <w:r w:rsidRPr="000C0749">
              <w:rPr>
                <w:b/>
              </w:rPr>
              <w:t>[ ] 60 días a partir de la fecha de notificación</w:t>
            </w:r>
            <w:r w:rsidRPr="00213FCE" w:rsidR="00213FCE">
              <w:rPr>
                <w:bCs/>
              </w:rPr>
              <w:t xml:space="preserve"> </w:t>
            </w:r>
          </w:p>
          <w:p w:rsidR="005F0B7B" w:rsidRPr="00F70F54" w:rsidP="003A3E55" w14:paraId="577E49BA"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22DF3C77" w14:textId="77777777">
            <w:pPr>
              <w:rPr>
                <w:bCs/>
              </w:rPr>
            </w:pPr>
            <w:r>
              <w:rPr>
                <w:bCs/>
              </w:rPr>
              <w:t>Subsecretaría de Relaciones Económicas Internacionales</w:t>
            </w:r>
          </w:p>
          <w:p w:rsidR="00F70F54" w:rsidP="003A3E55" w14:paraId="691F572D" w14:textId="77777777">
            <w:pPr>
              <w:rPr>
                <w:bCs/>
              </w:rPr>
            </w:pPr>
            <w:r>
              <w:rPr>
                <w:bCs/>
              </w:rPr>
              <w:t>Ministerio de Relaciones Exteriores de Chile</w:t>
            </w:r>
          </w:p>
          <w:p w:rsidR="00F70F54" w:rsidP="003A3E55" w14:paraId="72605128" w14:textId="77777777">
            <w:pPr>
              <w:rPr>
                <w:bCs/>
              </w:rPr>
            </w:pPr>
            <w:r>
              <w:rPr>
                <w:bCs/>
              </w:rPr>
              <w:t>Teatinos 180, piso 11</w:t>
            </w:r>
          </w:p>
          <w:p w:rsidR="00F70F54" w:rsidP="003A3E55" w14:paraId="74165660" w14:textId="77777777">
            <w:pPr>
              <w:rPr>
                <w:bCs/>
              </w:rPr>
            </w:pPr>
            <w:r>
              <w:rPr>
                <w:bCs/>
              </w:rPr>
              <w:t>Teléfono: (+56)-2- 2827 5250</w:t>
            </w:r>
          </w:p>
          <w:p w:rsidR="00F70F54" w:rsidP="003A3E55" w14:paraId="17FCA1FB" w14:textId="77777777">
            <w:pPr>
              <w:rPr>
                <w:bCs/>
              </w:rPr>
            </w:pPr>
            <w:r>
              <w:rPr>
                <w:bCs/>
              </w:rPr>
              <w:t>Fax: (+56)-2- 2380 9494</w:t>
            </w:r>
          </w:p>
          <w:p w:rsidR="00F70F54" w:rsidP="003A3E55" w14:paraId="51DECC76" w14:textId="77777777">
            <w:pPr>
              <w:spacing w:after="120"/>
              <w:rPr>
                <w:bCs/>
              </w:rPr>
            </w:pPr>
            <w:r>
              <w:rPr>
                <w:bCs/>
              </w:rPr>
              <w:t xml:space="preserve">Correo electrónico: </w:t>
            </w:r>
            <w:hyperlink r:id="rId6" w:history="1">
              <w:r>
                <w:rPr>
                  <w:bCs/>
                  <w:color w:val="0000FF"/>
                  <w:u w:val="single"/>
                </w:rPr>
                <w:t>tbt_chile@subrei.gob.cl</w:t>
              </w:r>
            </w:hyperlink>
          </w:p>
        </w:tc>
      </w:tr>
    </w:tbl>
    <w:p w:rsidR="00AF251E" w:rsidRPr="003A3E55" w:rsidP="00C94F02" w14:paraId="754A2D50" w14:textId="77777777">
      <w:pPr>
        <w:jc w:val="center"/>
      </w:pPr>
    </w:p>
    <w:sectPr w:rsidSect="00AE3C0C">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2514ECD2"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2F37F9BC"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2EC1406D"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2AA32F94" w14:textId="77777777">
    <w:pPr>
      <w:pStyle w:val="Header"/>
      <w:pBdr>
        <w:bottom w:val="single" w:sz="4" w:space="1" w:color="auto"/>
      </w:pBdr>
      <w:tabs>
        <w:tab w:val="clear" w:pos="4513"/>
        <w:tab w:val="clear" w:pos="9027"/>
      </w:tabs>
      <w:jc w:val="center"/>
    </w:pPr>
    <w:r w:rsidRPr="003A3E55">
      <w:t>tbtSymbol</w:t>
    </w:r>
  </w:p>
  <w:p w:rsidR="00B531D9" w:rsidRPr="003A3E55" w:rsidP="00B531D9" w14:paraId="51651C41" w14:textId="77777777">
    <w:pPr>
      <w:pStyle w:val="Header"/>
      <w:pBdr>
        <w:bottom w:val="single" w:sz="4" w:space="1" w:color="auto"/>
      </w:pBdr>
      <w:tabs>
        <w:tab w:val="clear" w:pos="4513"/>
        <w:tab w:val="clear" w:pos="9027"/>
      </w:tabs>
      <w:jc w:val="center"/>
    </w:pPr>
  </w:p>
  <w:p w:rsidR="00B531D9" w:rsidRPr="003A3E55" w:rsidP="00B531D9" w14:paraId="2EF9BB23"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3D8CF92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7C45E65B" w14:textId="77777777">
    <w:pPr>
      <w:pStyle w:val="Header"/>
      <w:pBdr>
        <w:bottom w:val="single" w:sz="4" w:space="1" w:color="auto"/>
      </w:pBdr>
      <w:tabs>
        <w:tab w:val="clear" w:pos="4513"/>
        <w:tab w:val="clear" w:pos="9027"/>
      </w:tabs>
      <w:jc w:val="center"/>
    </w:pPr>
    <w:bookmarkStart w:id="0" w:name="spsSymbolHeader"/>
    <w:r w:rsidRPr="003A3E55">
      <w:t>G/TBT/N/CHL/805</w:t>
    </w:r>
    <w:bookmarkEnd w:id="0"/>
  </w:p>
  <w:p w:rsidR="00B531D9" w:rsidRPr="003A3E55" w:rsidP="00B531D9" w14:paraId="20A32A72" w14:textId="77777777">
    <w:pPr>
      <w:pStyle w:val="Header"/>
      <w:pBdr>
        <w:bottom w:val="single" w:sz="4" w:space="1" w:color="auto"/>
      </w:pBdr>
      <w:tabs>
        <w:tab w:val="clear" w:pos="4513"/>
        <w:tab w:val="clear" w:pos="9027"/>
      </w:tabs>
      <w:jc w:val="center"/>
    </w:pPr>
  </w:p>
  <w:p w:rsidR="00B531D9" w:rsidRPr="003A3E55" w:rsidP="00B531D9" w14:paraId="2EA014C8"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4E4A0D6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5CDC74C2"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3A8297F6"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3F0C7B21" w14:textId="77777777">
          <w:pPr>
            <w:jc w:val="right"/>
            <w:rPr>
              <w:b/>
              <w:color w:val="FF0000"/>
              <w:szCs w:val="18"/>
            </w:rPr>
          </w:pPr>
        </w:p>
      </w:tc>
    </w:tr>
    <w:bookmarkEnd w:id="1"/>
    <w:tr w14:paraId="0807E152"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1078132B"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6984002E" w14:textId="77777777">
          <w:pPr>
            <w:jc w:val="right"/>
            <w:rPr>
              <w:b/>
              <w:szCs w:val="18"/>
            </w:rPr>
          </w:pPr>
        </w:p>
      </w:tc>
    </w:tr>
    <w:tr w14:paraId="2FBA7A70"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315BBCE3"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276A2FDA" w14:textId="77777777">
          <w:pPr>
            <w:jc w:val="right"/>
            <w:rPr>
              <w:b/>
              <w:szCs w:val="18"/>
            </w:rPr>
          </w:pPr>
          <w:bookmarkStart w:id="2" w:name="bmkSymbols"/>
          <w:r w:rsidRPr="003A3E55">
            <w:rPr>
              <w:b/>
              <w:szCs w:val="18"/>
            </w:rPr>
            <w:t>G/TBT/N/CHL/805</w:t>
          </w:r>
          <w:bookmarkEnd w:id="2"/>
        </w:p>
      </w:tc>
    </w:tr>
    <w:tr w14:paraId="30447BAF"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1FF7F607"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06A62E22" w14:textId="77777777">
          <w:pPr>
            <w:jc w:val="right"/>
            <w:rPr>
              <w:szCs w:val="18"/>
            </w:rPr>
          </w:pPr>
          <w:bookmarkStart w:id="3" w:name="spsDateDistribution"/>
          <w:bookmarkStart w:id="4" w:name="bmkDate"/>
          <w:r w:rsidRPr="00674766">
            <w:rPr>
              <w:szCs w:val="18"/>
            </w:rPr>
            <w:t>27 de agosto de 2026</w:t>
          </w:r>
          <w:bookmarkEnd w:id="3"/>
          <w:bookmarkEnd w:id="4"/>
        </w:p>
      </w:tc>
    </w:tr>
    <w:tr w14:paraId="303BB41D"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4E49BE4B" w14:textId="77777777">
          <w:pPr>
            <w:jc w:val="left"/>
            <w:rPr>
              <w:b/>
              <w:szCs w:val="18"/>
            </w:rPr>
          </w:pPr>
          <w:bookmarkStart w:id="5" w:name="bmkSerial"/>
          <w:r>
            <w:rPr>
              <w:rFonts w:ascii="Verdana" w:eastAsia="Verdana" w:hAnsi="Verdana" w:cs="Verdana"/>
              <w:b w:val="0"/>
              <w:color w:val="FF0000"/>
              <w:sz w:val="18"/>
            </w:rPr>
            <w:t>(26-5961)</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7E16154A"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2</w:t>
          </w:r>
          <w:r w:rsidRPr="003A3E55">
            <w:rPr>
              <w:szCs w:val="18"/>
            </w:rPr>
            <w:fldChar w:fldCharType="end"/>
          </w:r>
          <w:bookmarkEnd w:id="6"/>
        </w:p>
      </w:tc>
    </w:tr>
    <w:tr w14:paraId="5F0B3D36"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7D799CAA"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3D7C27AF"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8"/>
          <w:bookmarkEnd w:id="9"/>
        </w:p>
      </w:tc>
    </w:tr>
  </w:tbl>
  <w:p w:rsidR="00DD65B2" w:rsidRPr="003A3E55" w14:paraId="4D383C4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76074343">
    <w:abstractNumId w:val="8"/>
  </w:num>
  <w:num w:numId="2" w16cid:durableId="896671203">
    <w:abstractNumId w:val="3"/>
  </w:num>
  <w:num w:numId="3" w16cid:durableId="1401828451">
    <w:abstractNumId w:val="2"/>
  </w:num>
  <w:num w:numId="4" w16cid:durableId="592663735">
    <w:abstractNumId w:val="1"/>
  </w:num>
  <w:num w:numId="5" w16cid:durableId="1699894177">
    <w:abstractNumId w:val="0"/>
  </w:num>
  <w:num w:numId="6" w16cid:durableId="1044406085">
    <w:abstractNumId w:val="12"/>
  </w:num>
  <w:num w:numId="7" w16cid:durableId="2133357206">
    <w:abstractNumId w:val="10"/>
  </w:num>
  <w:num w:numId="8" w16cid:durableId="784933742">
    <w:abstractNumId w:val="13"/>
  </w:num>
  <w:num w:numId="9" w16cid:durableId="408698088">
    <w:abstractNumId w:val="9"/>
  </w:num>
  <w:num w:numId="10" w16cid:durableId="471101808">
    <w:abstractNumId w:val="7"/>
  </w:num>
  <w:num w:numId="11" w16cid:durableId="202404430">
    <w:abstractNumId w:val="6"/>
  </w:num>
  <w:num w:numId="12" w16cid:durableId="1680306459">
    <w:abstractNumId w:val="5"/>
  </w:num>
  <w:num w:numId="13" w16cid:durableId="86465553">
    <w:abstractNumId w:val="4"/>
  </w:num>
  <w:num w:numId="14" w16cid:durableId="373502846">
    <w:abstractNumId w:val="11"/>
  </w:num>
  <w:num w:numId="15" w16cid:durableId="19453818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B50DF"/>
    <w:rsid w:val="001B6B1E"/>
    <w:rsid w:val="001C08C0"/>
    <w:rsid w:val="001C7AC6"/>
    <w:rsid w:val="001D0E4B"/>
    <w:rsid w:val="001D74DE"/>
    <w:rsid w:val="001E6701"/>
    <w:rsid w:val="001F2C22"/>
    <w:rsid w:val="00200874"/>
    <w:rsid w:val="00207095"/>
    <w:rsid w:val="00213FCE"/>
    <w:rsid w:val="002149CB"/>
    <w:rsid w:val="002242B5"/>
    <w:rsid w:val="002433AD"/>
    <w:rsid w:val="00255119"/>
    <w:rsid w:val="00266494"/>
    <w:rsid w:val="00272713"/>
    <w:rsid w:val="00276383"/>
    <w:rsid w:val="00287066"/>
    <w:rsid w:val="002B0C97"/>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1377"/>
    <w:rsid w:val="005B571A"/>
    <w:rsid w:val="005C6D4E"/>
    <w:rsid w:val="005C7CCF"/>
    <w:rsid w:val="005D21E5"/>
    <w:rsid w:val="005D4F0E"/>
    <w:rsid w:val="005E14C9"/>
    <w:rsid w:val="005F0AAE"/>
    <w:rsid w:val="005F0B7B"/>
    <w:rsid w:val="00605630"/>
    <w:rsid w:val="00617B12"/>
    <w:rsid w:val="00623D33"/>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576E5"/>
    <w:rsid w:val="00C65229"/>
    <w:rsid w:val="00C65F6E"/>
    <w:rsid w:val="00C67AA4"/>
    <w:rsid w:val="00C71274"/>
    <w:rsid w:val="00C85271"/>
    <w:rsid w:val="00C94F02"/>
    <w:rsid w:val="00C97117"/>
    <w:rsid w:val="00CB2591"/>
    <w:rsid w:val="00CD0195"/>
    <w:rsid w:val="00CD0728"/>
    <w:rsid w:val="00CD5EC3"/>
    <w:rsid w:val="00CE1C9D"/>
    <w:rsid w:val="00CF4D05"/>
    <w:rsid w:val="00D15864"/>
    <w:rsid w:val="00D2518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764A5"/>
    <w:rsid w:val="00E81A56"/>
    <w:rsid w:val="00E844E4"/>
    <w:rsid w:val="00E9183B"/>
    <w:rsid w:val="00E95E51"/>
    <w:rsid w:val="00E97806"/>
    <w:rsid w:val="00EA1572"/>
    <w:rsid w:val="00EA2624"/>
    <w:rsid w:val="00EB1D8F"/>
    <w:rsid w:val="00EB4982"/>
    <w:rsid w:val="00EB7769"/>
    <w:rsid w:val="00ED3396"/>
    <w:rsid w:val="00EE50B7"/>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A6F17D9"/>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cn.cl/leychile/navegar?idNorma=1155887" TargetMode="External" /><Relationship Id="rId11" Type="http://schemas.openxmlformats.org/officeDocument/2006/relationships/hyperlink" Target="https://ec.europa.eu/clima/sites/clima/files/transport/vehicles/docs/evaluation_ldv_co2_regs_en.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energia.gob.cl/sites/default/files/documentos/20260730_informe_analisis_actualizacion_resolucion5.pdf" TargetMode="External" /><Relationship Id="rId6" Type="http://schemas.openxmlformats.org/officeDocument/2006/relationships/hyperlink" Target="mailto:tbt_chile@subrei.gob.cl" TargetMode="External" /><Relationship Id="rId7" Type="http://schemas.openxmlformats.org/officeDocument/2006/relationships/hyperlink" Target="https://energia.gob.cl/sites/default/files/energia_2050_-_politica_energetica_de_chile.pdf" TargetMode="External" /><Relationship Id="rId8" Type="http://schemas.openxmlformats.org/officeDocument/2006/relationships/hyperlink" Target="https://energia.gob.cl/sites/default/files/documentos/ruta_2026-2030.pdf" TargetMode="External" /><Relationship Id="rId9" Type="http://schemas.openxmlformats.org/officeDocument/2006/relationships/hyperlink" Target="https://energia.gob.cl/sites/default/files/pagina-basica/informe_resumen_cn_2019_v07.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B7584857-6ABC-4DBC-90B0-28CD1C7C704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758</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Flanagan, Una</cp:lastModifiedBy>
  <cp:revision>2</cp:revision>
  <dcterms:created xsi:type="dcterms:W3CDTF">2026-08-27T12:51:00Z</dcterms:created>
  <dcterms:modified xsi:type="dcterms:W3CDTF">2026-08-27T12:51:00Z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INTERNAL</vt:lpwstr>
  </property>
</Properties>
</file>