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059A0CA" w14:textId="77777777">
      <w:pPr>
        <w:pStyle w:val="Title"/>
        <w:rPr>
          <w:caps w:val="0"/>
          <w:kern w:val="0"/>
        </w:rPr>
      </w:pPr>
      <w:r w:rsidRPr="002F6A28">
        <w:rPr>
          <w:caps w:val="0"/>
          <w:kern w:val="0"/>
        </w:rPr>
        <w:t>NOTIFICATION</w:t>
      </w:r>
    </w:p>
    <w:p w:rsidR="009239F7" w:rsidRPr="002F6A28" w:rsidP="002F6A28" w14:paraId="597A145D" w14:textId="77777777">
      <w:pPr>
        <w:jc w:val="center"/>
      </w:pPr>
      <w:r w:rsidRPr="002F6A28">
        <w:t>The following notification is being circulated in accordance with Article 10.6</w:t>
      </w:r>
    </w:p>
    <w:p w:rsidR="009239F7" w:rsidRPr="002F6A28" w:rsidP="002F6A28" w14:paraId="3B6C095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736DA4B" w14:textId="77777777" w:rsidTr="00DB13FE">
        <w:tblPrEx>
          <w:tblW w:w="5000" w:type="pct"/>
          <w:tblLayout w:type="fixed"/>
          <w:tblLook w:val="0000"/>
        </w:tblPrEx>
        <w:tc>
          <w:tcPr>
            <w:tcW w:w="607" w:type="dxa"/>
            <w:tcBorders>
              <w:top w:val="double" w:sz="4" w:space="0" w:color="auto"/>
            </w:tcBorders>
          </w:tcPr>
          <w:p w:rsidR="00F85C99" w:rsidRPr="002F6A28" w:rsidP="002F6A28" w14:paraId="3AAFAC2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06CCBBC"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68D0A42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9EBBEB2" w14:textId="77777777" w:rsidTr="00DB13FE">
        <w:tblPrEx>
          <w:tblW w:w="5000" w:type="pct"/>
          <w:tblLayout w:type="fixed"/>
          <w:tblLook w:val="0000"/>
        </w:tblPrEx>
        <w:tc>
          <w:tcPr>
            <w:tcW w:w="607" w:type="dxa"/>
          </w:tcPr>
          <w:p w:rsidR="00F85C99" w:rsidRPr="002F6A28" w:rsidP="002F6A28" w14:paraId="7E6137EC" w14:textId="77777777">
            <w:pPr>
              <w:spacing w:before="120" w:after="120"/>
              <w:jc w:val="left"/>
            </w:pPr>
            <w:r w:rsidRPr="002F6A28">
              <w:rPr>
                <w:b/>
              </w:rPr>
              <w:t>2.</w:t>
            </w:r>
          </w:p>
        </w:tc>
        <w:tc>
          <w:tcPr>
            <w:tcW w:w="8373" w:type="dxa"/>
          </w:tcPr>
          <w:p w:rsidR="00F85C99" w:rsidRPr="002F6A28" w:rsidP="000C3B6C" w14:paraId="72AB6047" w14:textId="77777777">
            <w:pPr>
              <w:spacing w:before="120" w:after="120"/>
            </w:pPr>
            <w:r w:rsidRPr="002F6A28">
              <w:rPr>
                <w:b/>
              </w:rPr>
              <w:t>Agency responsible:</w:t>
            </w:r>
            <w:r w:rsidRPr="00C379C8" w:rsidR="00EE3A11">
              <w:t xml:space="preserve"> </w:t>
            </w:r>
          </w:p>
          <w:p w:rsidR="00EE3A11" w:rsidRPr="00C379C8" w:rsidP="000C3B6C" w14:paraId="33997443" w14:textId="77777777">
            <w:r w:rsidRPr="00C379C8">
              <w:t>Ministry of Industry and Trade</w:t>
            </w:r>
          </w:p>
          <w:p w:rsidR="00EE3A11" w:rsidRPr="00C379C8" w:rsidP="000C3B6C" w14:paraId="210DFA8B" w14:textId="77777777">
            <w:r w:rsidRPr="00C379C8">
              <w:t>Agency for Domestic Market Surveillance and Development</w:t>
            </w:r>
          </w:p>
          <w:p w:rsidR="00EE3A11" w:rsidRPr="00C379C8" w:rsidP="000C3B6C" w14:paraId="305175EC" w14:textId="77777777">
            <w:r w:rsidRPr="00C379C8">
              <w:t>91 Dinh Tien Hoang, Hanoi, Viet Nam</w:t>
            </w:r>
          </w:p>
          <w:p w:rsidR="00EE3A11" w:rsidRPr="00C379C8" w:rsidP="000C3B6C" w14:paraId="4025A6E4" w14:textId="77777777">
            <w:r w:rsidRPr="00C379C8">
              <w:t>Tel.: 84 (24) 38.255.868</w:t>
            </w:r>
          </w:p>
          <w:p w:rsidR="00EE3A11" w:rsidRPr="00C379C8" w:rsidP="000C3B6C" w14:paraId="7F804F97" w14:textId="77777777">
            <w:r w:rsidRPr="00C379C8">
              <w:t xml:space="preserve">Email: </w:t>
            </w:r>
            <w:hyperlink r:id="rId6" w:history="1">
              <w:r w:rsidRPr="00C379C8">
                <w:rPr>
                  <w:color w:val="0000FF"/>
                  <w:u w:val="single"/>
                </w:rPr>
                <w:t>quandm@moit.gov.vn</w:t>
              </w:r>
            </w:hyperlink>
          </w:p>
          <w:p w:rsidR="00EE3A11" w:rsidRPr="00C379C8" w:rsidP="000C3B6C" w14:paraId="787A6118" w14:textId="77777777">
            <w:pPr>
              <w:spacing w:after="120"/>
            </w:pPr>
            <w:r w:rsidRPr="00C379C8">
              <w:t xml:space="preserve">Website: </w:t>
            </w:r>
            <w:hyperlink r:id="rId7" w:tgtFrame="_blank" w:history="1">
              <w:r w:rsidRPr="00C379C8">
                <w:rPr>
                  <w:color w:val="0000FF"/>
                  <w:u w:val="single"/>
                </w:rPr>
                <w:t>https://moit.gov.vn/</w:t>
              </w:r>
            </w:hyperlink>
          </w:p>
        </w:tc>
      </w:tr>
      <w:tr w14:paraId="184A143F" w14:textId="77777777" w:rsidTr="00DB13FE">
        <w:tblPrEx>
          <w:tblW w:w="5000" w:type="pct"/>
          <w:tblLayout w:type="fixed"/>
          <w:tblLook w:val="0000"/>
        </w:tblPrEx>
        <w:tc>
          <w:tcPr>
            <w:tcW w:w="607" w:type="dxa"/>
          </w:tcPr>
          <w:p w:rsidR="00F85C99" w:rsidRPr="002F6A28" w:rsidP="002F6A28" w14:paraId="33FF7893" w14:textId="77777777">
            <w:pPr>
              <w:spacing w:before="120" w:after="120"/>
              <w:jc w:val="left"/>
              <w:rPr>
                <w:b/>
              </w:rPr>
            </w:pPr>
            <w:r w:rsidRPr="002F6A28">
              <w:rPr>
                <w:b/>
              </w:rPr>
              <w:t>3.</w:t>
            </w:r>
          </w:p>
        </w:tc>
        <w:tc>
          <w:tcPr>
            <w:tcW w:w="8373" w:type="dxa"/>
          </w:tcPr>
          <w:p w:rsidR="00F85C99" w:rsidRPr="0058336F" w:rsidP="002F6A28" w14:paraId="6AC164EF"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28C3F65" w14:textId="77777777" w:rsidTr="00DB13FE">
        <w:tblPrEx>
          <w:tblW w:w="5000" w:type="pct"/>
          <w:tblLayout w:type="fixed"/>
          <w:tblLook w:val="0000"/>
        </w:tblPrEx>
        <w:tc>
          <w:tcPr>
            <w:tcW w:w="607" w:type="dxa"/>
          </w:tcPr>
          <w:p w:rsidR="00F85C99" w:rsidRPr="002F6A28" w:rsidP="002F6A28" w14:paraId="6CF76C2E" w14:textId="77777777">
            <w:pPr>
              <w:spacing w:before="120" w:after="120"/>
              <w:jc w:val="left"/>
            </w:pPr>
            <w:r w:rsidRPr="002F6A28">
              <w:rPr>
                <w:b/>
              </w:rPr>
              <w:t>4.</w:t>
            </w:r>
          </w:p>
        </w:tc>
        <w:tc>
          <w:tcPr>
            <w:tcW w:w="8373" w:type="dxa"/>
          </w:tcPr>
          <w:p w:rsidR="00F85C99" w:rsidRPr="002F6A28" w:rsidP="002F6A28" w14:paraId="6AFE22D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Equipment and auxiliaries used for storing and dispensing ethanol blended gasoline – gasohol E10 at filling stations, including underground storage tanks, process piping systems, fuel dispensers and related auxiliary equipment.</w:t>
            </w:r>
          </w:p>
        </w:tc>
      </w:tr>
      <w:tr w14:paraId="43CC81AA" w14:textId="77777777" w:rsidTr="00DB13FE">
        <w:tblPrEx>
          <w:tblW w:w="5000" w:type="pct"/>
          <w:tblLayout w:type="fixed"/>
          <w:tblLook w:val="0000"/>
        </w:tblPrEx>
        <w:tc>
          <w:tcPr>
            <w:tcW w:w="607" w:type="dxa"/>
          </w:tcPr>
          <w:p w:rsidR="00F85C99" w:rsidRPr="002F6A28" w:rsidP="002F6A28" w14:paraId="4968C7B4" w14:textId="77777777">
            <w:pPr>
              <w:spacing w:before="120" w:after="120"/>
              <w:jc w:val="left"/>
            </w:pPr>
            <w:r w:rsidRPr="002F6A28">
              <w:rPr>
                <w:b/>
              </w:rPr>
              <w:t>5.</w:t>
            </w:r>
          </w:p>
        </w:tc>
        <w:tc>
          <w:tcPr>
            <w:tcW w:w="8373" w:type="dxa"/>
          </w:tcPr>
          <w:p w:rsidR="00F85C99" w:rsidP="002F6A28" w14:paraId="53C21F3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National technical regulation of equipments, auxiliaries for storing and dispensing ethanol blended gasoline - gasohol E10 at filling stations; (7 page(s), in Vietnamese)</w:t>
            </w:r>
          </w:p>
          <w:p w:rsidR="000C3B6C" w:rsidRPr="000C3B6C" w:rsidP="002F6A28" w14:paraId="5933ED6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E636C" w:rsidRPr="00CE6C29" w:rsidP="002F6A28" w14:paraId="382838C7"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https://members.wto.org/crnattachments/2026/TBT/VNM/26_04428_00_x.pdf</w:t>
              </w:r>
            </w:hyperlink>
          </w:p>
          <w:p w:rsidR="006E636C" w:rsidRPr="00CE6C29" w:rsidP="002F6A28" w14:paraId="7A16FD63" w14:textId="77777777">
            <w:pPr>
              <w:rPr>
                <w:iCs/>
              </w:rPr>
            </w:pPr>
            <w:r w:rsidRPr="00CE6C29">
              <w:rPr>
                <w:iCs/>
              </w:rPr>
              <w:t>Ministry of Industry and Trade</w:t>
            </w:r>
          </w:p>
          <w:p w:rsidR="006E636C" w:rsidRPr="00CE6C29" w:rsidP="002F6A28" w14:paraId="5F03A9A9" w14:textId="77777777">
            <w:pPr>
              <w:rPr>
                <w:iCs/>
              </w:rPr>
            </w:pPr>
            <w:r w:rsidRPr="00CE6C29">
              <w:rPr>
                <w:iCs/>
              </w:rPr>
              <w:t>Agency for Domestic Market Surveillance and Development</w:t>
            </w:r>
          </w:p>
          <w:p w:rsidR="006E636C" w:rsidRPr="00CE6C29" w:rsidP="002F6A28" w14:paraId="2A90AB69" w14:textId="77777777">
            <w:pPr>
              <w:rPr>
                <w:iCs/>
              </w:rPr>
            </w:pPr>
            <w:r w:rsidRPr="00CE6C29">
              <w:rPr>
                <w:iCs/>
              </w:rPr>
              <w:t>91 Dinh Tien Hoang, Hanoi, Viet Nam</w:t>
            </w:r>
          </w:p>
          <w:p w:rsidR="006E636C" w:rsidRPr="00CE6C29" w:rsidP="002F6A28" w14:paraId="0B0CAE05" w14:textId="77777777">
            <w:pPr>
              <w:rPr>
                <w:iCs/>
              </w:rPr>
            </w:pPr>
            <w:r w:rsidRPr="00CE6C29">
              <w:rPr>
                <w:iCs/>
              </w:rPr>
              <w:t>Tel.: 84 (24) 38.255.868</w:t>
            </w:r>
          </w:p>
          <w:p w:rsidR="006E636C" w:rsidRPr="00CE6C29" w:rsidP="002F6A28" w14:paraId="007CA540" w14:textId="77777777">
            <w:pPr>
              <w:rPr>
                <w:iCs/>
              </w:rPr>
            </w:pPr>
            <w:r w:rsidRPr="00CE6C29">
              <w:rPr>
                <w:iCs/>
              </w:rPr>
              <w:t xml:space="preserve">Email: </w:t>
            </w:r>
            <w:hyperlink r:id="rId6" w:history="1">
              <w:r w:rsidRPr="00CE6C29">
                <w:rPr>
                  <w:iCs/>
                  <w:color w:val="0000FF"/>
                  <w:u w:val="single"/>
                </w:rPr>
                <w:t>quandm@moit.gov.vn</w:t>
              </w:r>
            </w:hyperlink>
          </w:p>
          <w:p w:rsidR="006E636C" w:rsidRPr="00CE6C29" w:rsidP="002F6A28" w14:paraId="48DC3AE7" w14:textId="77777777">
            <w:pPr>
              <w:spacing w:after="120"/>
              <w:rPr>
                <w:iCs/>
              </w:rPr>
            </w:pPr>
            <w:r w:rsidRPr="00CE6C29">
              <w:rPr>
                <w:iCs/>
              </w:rPr>
              <w:t xml:space="preserve">Website: </w:t>
            </w:r>
            <w:hyperlink r:id="rId7" w:tgtFrame="_blank" w:history="1">
              <w:r w:rsidRPr="00CE6C29">
                <w:rPr>
                  <w:iCs/>
                  <w:color w:val="0000FF"/>
                  <w:u w:val="single"/>
                </w:rPr>
                <w:t>https://moit.gov.vn/</w:t>
              </w:r>
            </w:hyperlink>
          </w:p>
        </w:tc>
      </w:tr>
      <w:tr w14:paraId="60043C41" w14:textId="77777777" w:rsidTr="00DB13FE">
        <w:tblPrEx>
          <w:tblW w:w="5000" w:type="pct"/>
          <w:tblLayout w:type="fixed"/>
          <w:tblLook w:val="0000"/>
        </w:tblPrEx>
        <w:tc>
          <w:tcPr>
            <w:tcW w:w="607" w:type="dxa"/>
          </w:tcPr>
          <w:p w:rsidR="00F85C99" w:rsidRPr="002F6A28" w:rsidP="002F6A28" w14:paraId="17974295" w14:textId="77777777">
            <w:pPr>
              <w:spacing w:before="120" w:after="120"/>
              <w:jc w:val="left"/>
              <w:rPr>
                <w:b/>
              </w:rPr>
            </w:pPr>
            <w:r w:rsidRPr="002F6A28">
              <w:rPr>
                <w:b/>
              </w:rPr>
              <w:t>6.</w:t>
            </w:r>
          </w:p>
        </w:tc>
        <w:tc>
          <w:tcPr>
            <w:tcW w:w="8373" w:type="dxa"/>
          </w:tcPr>
          <w:p w:rsidR="00F85C99" w:rsidRPr="002F6A28" w:rsidP="002F6A28" w14:paraId="20E21038" w14:textId="77777777">
            <w:pPr>
              <w:spacing w:before="120" w:after="120"/>
              <w:rPr>
                <w:b/>
              </w:rPr>
            </w:pPr>
            <w:r w:rsidRPr="002F6A28">
              <w:rPr>
                <w:b/>
              </w:rPr>
              <w:t>Description of content:</w:t>
            </w:r>
            <w:r w:rsidRPr="00C379C8" w:rsidR="00FE448B">
              <w:t xml:space="preserve"> This draft technical regulation stipulates the limit of technical specifications concerning equipments, auxiliaries for storing and dispensing ethanol blended gasoline - gasohol E10 at filling stations.</w:t>
            </w:r>
          </w:p>
          <w:p w:rsidR="00FE448B" w:rsidRPr="006A5553" w:rsidP="002F6A28" w14:paraId="1B94EFC4" w14:textId="77777777">
            <w:pPr>
              <w:spacing w:before="120" w:after="120"/>
              <w:rPr>
                <w:lang w:val="es-ES"/>
              </w:rPr>
            </w:pPr>
            <w:r w:rsidRPr="006A5553">
              <w:rPr>
                <w:lang w:val="es-ES"/>
              </w:rPr>
              <w:t>- gasohol E10 Tanks.</w:t>
            </w:r>
          </w:p>
          <w:p w:rsidR="00FE448B" w:rsidRPr="006A5553" w:rsidP="002F6A28" w14:paraId="3BBEE741" w14:textId="77777777">
            <w:pPr>
              <w:spacing w:before="120" w:after="120"/>
              <w:rPr>
                <w:lang w:val="es-ES"/>
              </w:rPr>
            </w:pPr>
            <w:r w:rsidRPr="006A5553">
              <w:rPr>
                <w:lang w:val="es-ES"/>
              </w:rPr>
              <w:t>- gasohol E10 technology pipes.</w:t>
            </w:r>
          </w:p>
          <w:p w:rsidR="00FE448B" w:rsidRPr="006A5553" w:rsidP="002F6A28" w14:paraId="25BA732B" w14:textId="77777777">
            <w:pPr>
              <w:spacing w:before="120" w:after="120"/>
              <w:rPr>
                <w:lang w:val="es-ES"/>
              </w:rPr>
            </w:pPr>
            <w:r w:rsidRPr="006A5553">
              <w:rPr>
                <w:lang w:val="es-ES"/>
              </w:rPr>
              <w:t>- gasohol E10 meter.</w:t>
            </w:r>
          </w:p>
          <w:p w:rsidR="00FE448B" w:rsidRPr="00C379C8" w:rsidP="002F6A28" w14:paraId="7CE10831" w14:textId="77777777">
            <w:pPr>
              <w:spacing w:before="120" w:after="120"/>
            </w:pPr>
            <w:r w:rsidRPr="00C379C8">
              <w:t xml:space="preserve">This draft technical regulation applies to the enterprises, organizations and individuals involved in storing and dispensing ethanol blended gasoline - gasohol E10 in Vietnam, as </w:t>
            </w:r>
            <w:r w:rsidRPr="00C379C8">
              <w:t>well as to organizations and individuals manufacturing, importing or distributing such equipment and auxiliaries. The draft also provides for conformity declaration of the covered products in accordance with Circular No. 14/2026/TT-BKHCN, and for state inspection of such equipment and auxiliaries by competent authorities. This draft Circular will replace Circular No. 48/2014/TT-BCT dated 5 December 2014 promulgating QCVN 02:2014/BCT.</w:t>
            </w:r>
          </w:p>
        </w:tc>
      </w:tr>
      <w:tr w14:paraId="1E750360" w14:textId="77777777" w:rsidTr="00DB13FE">
        <w:tblPrEx>
          <w:tblW w:w="5000" w:type="pct"/>
          <w:tblLayout w:type="fixed"/>
          <w:tblLook w:val="0000"/>
        </w:tblPrEx>
        <w:tc>
          <w:tcPr>
            <w:tcW w:w="607" w:type="dxa"/>
          </w:tcPr>
          <w:p w:rsidR="00F85C99" w:rsidRPr="002F6A28" w:rsidP="002F6A28" w14:paraId="1D887E94" w14:textId="77777777">
            <w:pPr>
              <w:spacing w:before="120" w:after="120"/>
              <w:jc w:val="left"/>
              <w:rPr>
                <w:b/>
              </w:rPr>
            </w:pPr>
            <w:r w:rsidRPr="002F6A28">
              <w:rPr>
                <w:b/>
              </w:rPr>
              <w:t>7.</w:t>
            </w:r>
          </w:p>
        </w:tc>
        <w:tc>
          <w:tcPr>
            <w:tcW w:w="8373" w:type="dxa"/>
          </w:tcPr>
          <w:p w:rsidR="00F85C99" w:rsidRPr="002F6A28" w:rsidP="002F6A28" w14:paraId="186CBC00"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0D530C0C" w14:textId="77777777" w:rsidTr="00DB13FE">
        <w:tblPrEx>
          <w:tblW w:w="5000" w:type="pct"/>
          <w:tblLayout w:type="fixed"/>
          <w:tblLook w:val="0000"/>
        </w:tblPrEx>
        <w:tc>
          <w:tcPr>
            <w:tcW w:w="607" w:type="dxa"/>
          </w:tcPr>
          <w:p w:rsidR="00F85C99" w:rsidRPr="002F6A28" w:rsidP="009E75ED" w14:paraId="0A0F3645" w14:textId="77777777">
            <w:pPr>
              <w:spacing w:before="120" w:after="120"/>
              <w:jc w:val="left"/>
              <w:rPr>
                <w:b/>
              </w:rPr>
            </w:pPr>
            <w:r w:rsidRPr="002F6A28">
              <w:rPr>
                <w:b/>
              </w:rPr>
              <w:t>8.</w:t>
            </w:r>
          </w:p>
        </w:tc>
        <w:tc>
          <w:tcPr>
            <w:tcW w:w="8373" w:type="dxa"/>
          </w:tcPr>
          <w:p w:rsidR="000C3B6C" w:rsidRPr="00EC00D2" w:rsidP="007F13E8" w14:paraId="04A1B7FB" w14:textId="77777777">
            <w:pPr>
              <w:spacing w:before="120" w:after="120"/>
              <w:rPr>
                <w:bCs/>
              </w:rPr>
            </w:pPr>
            <w:r w:rsidRPr="002F6A28">
              <w:rPr>
                <w:b/>
              </w:rPr>
              <w:t>Relevant documents:</w:t>
            </w:r>
            <w:r w:rsidRPr="002F6A28" w:rsidR="00EE3A11">
              <w:t xml:space="preserve"> </w:t>
            </w:r>
          </w:p>
          <w:p w:rsidR="00EE3A11" w:rsidRPr="002F6A28" w:rsidP="007F13E8" w14:paraId="4B1BD387" w14:textId="77777777">
            <w:pPr>
              <w:spacing w:before="120" w:after="120"/>
            </w:pPr>
            <w:r w:rsidRPr="002F6A28">
              <w:t>Relevant documents:</w:t>
            </w:r>
          </w:p>
          <w:p w:rsidR="00EE3A11" w:rsidRPr="002F6A28" w:rsidP="007F13E8" w14:paraId="058EB67E" w14:textId="77777777">
            <w:pPr>
              <w:spacing w:before="120" w:after="120"/>
            </w:pPr>
            <w:r w:rsidRPr="002F6A28">
              <w:t>* Law on Standards and Technical Regulations dated 29 June 2006, as amended and supplemented by Law No. 35/2018/QH14 and Law No. 70/2025/QH15;</w:t>
            </w:r>
          </w:p>
          <w:p w:rsidR="00EE3A11" w:rsidRPr="002F6A28" w:rsidP="007F13E8" w14:paraId="4EFBA816" w14:textId="77777777">
            <w:pPr>
              <w:spacing w:before="120" w:after="120"/>
            </w:pPr>
            <w:r w:rsidRPr="002F6A28">
              <w:t>* Decree No. 22/2026/ND-CP dated 16 January 2026 of the Government detailing a number of articles and measures for the organization and implementation of the Law on Standards and Technical Regulations;</w:t>
            </w:r>
          </w:p>
          <w:p w:rsidR="00EE3A11" w:rsidRPr="002F6A28" w:rsidP="007F13E8" w14:paraId="276C2331" w14:textId="77777777">
            <w:pPr>
              <w:spacing w:before="120" w:after="120"/>
            </w:pPr>
            <w:r w:rsidRPr="002F6A28">
              <w:t>* Circular No. 48/2014/TT-BCT dated 5 December 2014 of the Minister of Industry and Trade promulgating QCVN 02:2014/BCT on equipment and auxiliaries used for storing and dispensing ethanol blended gasoline – gasohol E10 at filling stations (to be replaced by this draft Circular);</w:t>
            </w:r>
          </w:p>
          <w:p w:rsidR="00EE3A11" w:rsidRPr="002F6A28" w:rsidP="007F13E8" w14:paraId="7A8EE869" w14:textId="77777777">
            <w:pPr>
              <w:spacing w:before="120" w:after="120"/>
            </w:pPr>
            <w:r w:rsidRPr="002F6A28">
              <w:t>* Circular No. 19/2026/TT-BKHCN dated 30 April 2026 of the Minister of Science and Technology promulgating Amendment 01:2026 to QCVN 01:2022/BKHCN on gasoline, diesel fuel and biofuels;</w:t>
            </w:r>
          </w:p>
          <w:p w:rsidR="00EE3A11" w:rsidRPr="002F6A28" w:rsidP="007F13E8" w14:paraId="57770DA3" w14:textId="77777777">
            <w:pPr>
              <w:spacing w:before="120" w:after="120"/>
            </w:pPr>
            <w:r w:rsidRPr="002F6A28">
              <w:t>* Circular No. 14/2026/TT-BKHCN dated 9 April 2026 of the Minister of Science and Technology on conformity declaration, conformity assessment and methods of conformity assessment with standards and technical regulations.</w:t>
            </w:r>
          </w:p>
        </w:tc>
      </w:tr>
      <w:tr w14:paraId="6363972A" w14:textId="77777777" w:rsidTr="00DB13FE">
        <w:tblPrEx>
          <w:tblW w:w="5000" w:type="pct"/>
          <w:tblLayout w:type="fixed"/>
          <w:tblLook w:val="0000"/>
        </w:tblPrEx>
        <w:tc>
          <w:tcPr>
            <w:tcW w:w="607" w:type="dxa"/>
          </w:tcPr>
          <w:p w:rsidR="00EE3A11" w:rsidRPr="002F6A28" w:rsidP="002F6A28" w14:paraId="4601D611" w14:textId="77777777">
            <w:pPr>
              <w:spacing w:before="120" w:after="120"/>
              <w:jc w:val="left"/>
              <w:rPr>
                <w:b/>
              </w:rPr>
            </w:pPr>
            <w:r w:rsidRPr="002F6A28">
              <w:rPr>
                <w:b/>
              </w:rPr>
              <w:t>9.</w:t>
            </w:r>
          </w:p>
        </w:tc>
        <w:tc>
          <w:tcPr>
            <w:tcW w:w="8373" w:type="dxa"/>
          </w:tcPr>
          <w:p w:rsidR="00EE3A11" w:rsidRPr="002F6A28" w:rsidP="008953C4" w14:paraId="4F7E1C5F" w14:textId="77777777">
            <w:pPr>
              <w:spacing w:before="120" w:after="120"/>
            </w:pPr>
            <w:r w:rsidRPr="002F6A28">
              <w:rPr>
                <w:b/>
              </w:rPr>
              <w:t>Proposed date of adoption:</w:t>
            </w:r>
            <w:r w:rsidRPr="00C379C8">
              <w:t xml:space="preserve"> December 2026</w:t>
            </w:r>
          </w:p>
          <w:p w:rsidR="00EE3A11" w:rsidRPr="002F6A28" w:rsidP="008953C4" w14:paraId="34134C51" w14:textId="77777777">
            <w:pPr>
              <w:spacing w:after="120"/>
            </w:pPr>
            <w:r w:rsidRPr="002F6A28">
              <w:rPr>
                <w:b/>
              </w:rPr>
              <w:t>Proposed date of entry into force:</w:t>
            </w:r>
            <w:r w:rsidRPr="00C379C8">
              <w:t xml:space="preserve"> July 2027</w:t>
            </w:r>
          </w:p>
        </w:tc>
      </w:tr>
      <w:tr w14:paraId="1F7DD3AB" w14:textId="77777777" w:rsidTr="00DB13FE">
        <w:tblPrEx>
          <w:tblW w:w="5000" w:type="pct"/>
          <w:tblLayout w:type="fixed"/>
          <w:tblLook w:val="0000"/>
        </w:tblPrEx>
        <w:tc>
          <w:tcPr>
            <w:tcW w:w="607" w:type="dxa"/>
            <w:tcBorders>
              <w:bottom w:val="double" w:sz="4" w:space="0" w:color="auto"/>
            </w:tcBorders>
          </w:tcPr>
          <w:p w:rsidR="00F85C99" w:rsidRPr="002F6A28" w:rsidP="002F6A28" w14:paraId="7EAB1AF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537825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D8F9454" w14:textId="77777777">
            <w:pPr>
              <w:spacing w:before="120" w:after="120"/>
              <w:rPr>
                <w:bCs/>
              </w:rPr>
            </w:pPr>
            <w:r w:rsidRPr="002F6A28">
              <w:rPr>
                <w:b/>
              </w:rPr>
              <w:t>Final date for comments:</w:t>
            </w:r>
            <w:r w:rsidRPr="00C379C8" w:rsidR="00EE3A11">
              <w:t xml:space="preserve"> 25 October 2026</w:t>
            </w:r>
          </w:p>
          <w:p w:rsidR="000C3B6C" w:rsidRPr="00E3324D" w:rsidP="000C3B6C" w14:paraId="483A1CC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86DE17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A6F8BC4" w14:textId="77777777">
            <w:r w:rsidRPr="00CE6C29">
              <w:t>International Cooperation and TBT Department</w:t>
            </w:r>
          </w:p>
          <w:p w:rsidR="00CE6C29" w:rsidRPr="00CE6C29" w:rsidP="000C3B6C" w14:paraId="1451A9A9" w14:textId="77777777">
            <w:r w:rsidRPr="00CE6C29">
              <w:t>Commission for the Standards, Metrology and Quality of Viet Nam</w:t>
            </w:r>
          </w:p>
          <w:p w:rsidR="00CE6C29" w:rsidRPr="00CE6C29" w:rsidP="000C3B6C" w14:paraId="1BE66880" w14:textId="77777777">
            <w:r w:rsidRPr="00CE6C29">
              <w:t>Ministry of Science and Technology</w:t>
            </w:r>
          </w:p>
          <w:p w:rsidR="00CE6C29" w:rsidRPr="00CE6C29" w:rsidP="000C3B6C" w14:paraId="7143C180" w14:textId="77777777">
            <w:r w:rsidRPr="00CE6C29">
              <w:t>Tel: +(84 24) 37 91 21 45</w:t>
            </w:r>
          </w:p>
          <w:p w:rsidR="00CE6C29" w:rsidRPr="006A5553" w:rsidP="000C3B6C" w14:paraId="4F6344E2" w14:textId="77777777">
            <w:pPr>
              <w:rPr>
                <w:lang w:val="fr-CH"/>
              </w:rPr>
            </w:pPr>
            <w:r w:rsidRPr="006A5553">
              <w:rPr>
                <w:lang w:val="fr-CH"/>
              </w:rPr>
              <w:t>Fax: +(84 24) 37 91 16 30</w:t>
            </w:r>
          </w:p>
          <w:p w:rsidR="00CE6C29" w:rsidRPr="006A5553" w:rsidP="000C3B6C" w14:paraId="2E5675D5" w14:textId="77777777">
            <w:pPr>
              <w:rPr>
                <w:lang w:val="fr-CH"/>
              </w:rPr>
            </w:pPr>
            <w:r w:rsidRPr="006A5553">
              <w:rPr>
                <w:lang w:val="fr-CH"/>
              </w:rPr>
              <w:t xml:space="preserve">Email: </w:t>
            </w:r>
            <w:hyperlink r:id="rId9" w:history="1">
              <w:r w:rsidRPr="006A5553">
                <w:rPr>
                  <w:color w:val="0000FF"/>
                  <w:u w:val="single"/>
                  <w:lang w:val="fr-CH"/>
                </w:rPr>
                <w:t>tbtvn@mst.gov.vn</w:t>
              </w:r>
            </w:hyperlink>
          </w:p>
          <w:p w:rsidR="00CE6C29" w:rsidRPr="00CE6C29" w:rsidP="000C3B6C" w14:paraId="45F33D27" w14:textId="77777777">
            <w:pPr>
              <w:spacing w:after="120"/>
            </w:pPr>
            <w:r w:rsidRPr="00CE6C29">
              <w:t xml:space="preserve">Website: </w:t>
            </w:r>
            <w:hyperlink r:id="rId10" w:tgtFrame="_blank" w:history="1">
              <w:r w:rsidRPr="00CE6C29">
                <w:rPr>
                  <w:color w:val="0000FF"/>
                  <w:u w:val="single"/>
                </w:rPr>
                <w:t>https://tcvn.gov.vn/</w:t>
              </w:r>
            </w:hyperlink>
          </w:p>
        </w:tc>
      </w:tr>
    </w:tbl>
    <w:p w:rsidR="00EE3A11" w:rsidRPr="002F6A28" w:rsidP="00887259" w14:paraId="392DFA13"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221CEF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694B32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65E2B4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9CBA75" w14:textId="77777777">
    <w:pPr>
      <w:pStyle w:val="Header"/>
      <w:pBdr>
        <w:bottom w:val="single" w:sz="4" w:space="1" w:color="auto"/>
      </w:pBdr>
      <w:tabs>
        <w:tab w:val="clear" w:pos="4513"/>
        <w:tab w:val="clear" w:pos="9027"/>
      </w:tabs>
      <w:jc w:val="center"/>
    </w:pPr>
    <w:r w:rsidRPr="002F6A28">
      <w:t>tbtSymbol</w:t>
    </w:r>
  </w:p>
  <w:p w:rsidR="009239F7" w:rsidRPr="002F6A28" w:rsidP="009239F7" w14:paraId="4BA9F996" w14:textId="77777777">
    <w:pPr>
      <w:pStyle w:val="Header"/>
      <w:pBdr>
        <w:bottom w:val="single" w:sz="4" w:space="1" w:color="auto"/>
      </w:pBdr>
      <w:tabs>
        <w:tab w:val="clear" w:pos="4513"/>
        <w:tab w:val="clear" w:pos="9027"/>
      </w:tabs>
      <w:jc w:val="center"/>
    </w:pPr>
  </w:p>
  <w:p w:rsidR="009239F7" w:rsidRPr="002F6A28" w:rsidP="009239F7" w14:paraId="52D8DC9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493525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5F1660" w14:textId="77777777">
    <w:pPr>
      <w:pStyle w:val="Header"/>
      <w:pBdr>
        <w:bottom w:val="single" w:sz="4" w:space="1" w:color="auto"/>
      </w:pBdr>
      <w:tabs>
        <w:tab w:val="clear" w:pos="4513"/>
        <w:tab w:val="clear" w:pos="9027"/>
      </w:tabs>
      <w:jc w:val="center"/>
    </w:pPr>
    <w:bookmarkStart w:id="0" w:name="spsSymbolHeader"/>
    <w:r w:rsidRPr="002F6A28">
      <w:t>G/TBT/N/VNM/445</w:t>
    </w:r>
    <w:bookmarkEnd w:id="0"/>
  </w:p>
  <w:p w:rsidR="009239F7" w:rsidRPr="002F6A28" w:rsidP="009239F7" w14:paraId="70EA15ED" w14:textId="77777777">
    <w:pPr>
      <w:pStyle w:val="Header"/>
      <w:pBdr>
        <w:bottom w:val="single" w:sz="4" w:space="1" w:color="auto"/>
      </w:pBdr>
      <w:tabs>
        <w:tab w:val="clear" w:pos="4513"/>
        <w:tab w:val="clear" w:pos="9027"/>
      </w:tabs>
      <w:jc w:val="center"/>
    </w:pPr>
  </w:p>
  <w:p w:rsidR="009239F7" w:rsidRPr="002F6A28" w:rsidP="009239F7" w14:paraId="5F5806A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F0421B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ED7D19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C0B02F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D7E3C2F" w14:textId="77777777">
          <w:pPr>
            <w:jc w:val="right"/>
            <w:rPr>
              <w:b/>
              <w:color w:val="FF0000"/>
              <w:szCs w:val="16"/>
            </w:rPr>
          </w:pPr>
        </w:p>
      </w:tc>
    </w:tr>
    <w:bookmarkEnd w:id="1"/>
    <w:tr w14:paraId="57BA625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8901A5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B506EDF" w14:textId="77777777">
          <w:pPr>
            <w:jc w:val="right"/>
            <w:rPr>
              <w:b/>
              <w:szCs w:val="16"/>
            </w:rPr>
          </w:pPr>
        </w:p>
      </w:tc>
    </w:tr>
    <w:tr w14:paraId="6B1EA07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45B6AD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21F7028" w14:textId="77777777">
          <w:pPr>
            <w:jc w:val="right"/>
            <w:rPr>
              <w:b/>
              <w:szCs w:val="16"/>
            </w:rPr>
          </w:pPr>
          <w:bookmarkStart w:id="2" w:name="bmkSymbols"/>
          <w:r w:rsidRPr="002F6A28">
            <w:rPr>
              <w:b/>
              <w:szCs w:val="16"/>
            </w:rPr>
            <w:t>G/TBT/N/VNM/445</w:t>
          </w:r>
          <w:bookmarkEnd w:id="2"/>
        </w:p>
      </w:tc>
    </w:tr>
    <w:tr w14:paraId="4899FEB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1000C8B" w14:textId="77777777"/>
      </w:tc>
      <w:tc>
        <w:tcPr>
          <w:tcW w:w="5448" w:type="dxa"/>
          <w:gridSpan w:val="2"/>
          <w:shd w:val="clear" w:color="auto" w:fill="FFFFFF"/>
          <w:tcMar>
            <w:left w:w="108" w:type="dxa"/>
            <w:right w:w="108" w:type="dxa"/>
          </w:tcMar>
          <w:vAlign w:val="center"/>
        </w:tcPr>
        <w:p w:rsidR="00ED54E0" w:rsidRPr="009239F7" w:rsidP="00B801E9" w14:paraId="49EDF342" w14:textId="77777777">
          <w:pPr>
            <w:jc w:val="right"/>
            <w:rPr>
              <w:szCs w:val="16"/>
            </w:rPr>
          </w:pPr>
          <w:bookmarkStart w:id="3" w:name="spsDateDistribution"/>
          <w:bookmarkStart w:id="4" w:name="bmkDate"/>
          <w:r w:rsidRPr="009239F7">
            <w:rPr>
              <w:szCs w:val="16"/>
            </w:rPr>
            <w:t>26 August 2026</w:t>
          </w:r>
          <w:bookmarkEnd w:id="3"/>
          <w:bookmarkEnd w:id="4"/>
        </w:p>
      </w:tc>
    </w:tr>
    <w:tr w14:paraId="4E103B4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6CEC212" w14:textId="77777777">
          <w:pPr>
            <w:jc w:val="left"/>
            <w:rPr>
              <w:b/>
            </w:rPr>
          </w:pPr>
          <w:bookmarkStart w:id="5" w:name="bmkSerial"/>
          <w:r>
            <w:rPr>
              <w:rFonts w:ascii="Verdana" w:eastAsia="Verdana" w:hAnsi="Verdana" w:cs="Verdana"/>
              <w:b w:val="0"/>
              <w:color w:val="FF0000"/>
              <w:sz w:val="18"/>
            </w:rPr>
            <w:t>(26-5931)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4F820D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1CB842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FBE2F7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E2EBB1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7995AC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37713916">
    <w:abstractNumId w:val="9"/>
  </w:num>
  <w:num w:numId="2" w16cid:durableId="1640459680">
    <w:abstractNumId w:val="7"/>
  </w:num>
  <w:num w:numId="3" w16cid:durableId="1951626445">
    <w:abstractNumId w:val="6"/>
  </w:num>
  <w:num w:numId="4" w16cid:durableId="1742606050">
    <w:abstractNumId w:val="5"/>
  </w:num>
  <w:num w:numId="5" w16cid:durableId="295795887">
    <w:abstractNumId w:val="4"/>
  </w:num>
  <w:num w:numId="6" w16cid:durableId="2057386680">
    <w:abstractNumId w:val="12"/>
  </w:num>
  <w:num w:numId="7" w16cid:durableId="374042795">
    <w:abstractNumId w:val="11"/>
  </w:num>
  <w:num w:numId="8" w16cid:durableId="1390810197">
    <w:abstractNumId w:val="10"/>
  </w:num>
  <w:num w:numId="9" w16cid:durableId="7468800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440482">
    <w:abstractNumId w:val="13"/>
  </w:num>
  <w:num w:numId="11" w16cid:durableId="881283488">
    <w:abstractNumId w:val="8"/>
  </w:num>
  <w:num w:numId="12" w16cid:durableId="1186551952">
    <w:abstractNumId w:val="3"/>
  </w:num>
  <w:num w:numId="13" w16cid:durableId="124584465">
    <w:abstractNumId w:val="2"/>
  </w:num>
  <w:num w:numId="14" w16cid:durableId="519658853">
    <w:abstractNumId w:val="1"/>
  </w:num>
  <w:num w:numId="15" w16cid:durableId="1843230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17F2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5553"/>
    <w:rsid w:val="006A72C8"/>
    <w:rsid w:val="006D6F16"/>
    <w:rsid w:val="006E4336"/>
    <w:rsid w:val="006E636C"/>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872C7"/>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01C9D"/>
    <w:rsid w:val="0090483A"/>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0E05"/>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004A"/>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711C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tcvn.gov.vn/"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quandm@moit.gov.vn" TargetMode="External" /><Relationship Id="rId7" Type="http://schemas.openxmlformats.org/officeDocument/2006/relationships/hyperlink" Target="https://moit.gov.vn/" TargetMode="External" /><Relationship Id="rId8" Type="http://schemas.openxmlformats.org/officeDocument/2006/relationships/hyperlink" Target="https://members.wto.org/crnattachments/2026/TBT/VNM/26_04428_00_x.pdf" TargetMode="External" /><Relationship Id="rId9" Type="http://schemas.openxmlformats.org/officeDocument/2006/relationships/hyperlink" Target="mailto:tbtvn@mst.gov.v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CDDE8-035A-4C95-8A1F-A44E0F5D8E6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597</Words>
  <Characters>3605</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2026-08-26T10:27:00Z</dcterms:created>
  <dcterms:modified xsi:type="dcterms:W3CDTF">2026-08-26T10:30:00Z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