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50884B0B" w14:textId="77777777">
      <w:pPr>
        <w:pStyle w:val="Title"/>
        <w:rPr>
          <w:caps w:val="0"/>
          <w:kern w:val="0"/>
        </w:rPr>
      </w:pPr>
      <w:r w:rsidRPr="002F6A28">
        <w:rPr>
          <w:caps w:val="0"/>
          <w:kern w:val="0"/>
        </w:rPr>
        <w:t>NOTIFICATION</w:t>
      </w:r>
    </w:p>
    <w:p w:rsidR="009239F7" w:rsidRPr="002F6A28" w:rsidP="002F6A28" w14:paraId="17B3C056" w14:textId="77777777">
      <w:pPr>
        <w:jc w:val="center"/>
      </w:pPr>
      <w:r w:rsidRPr="002F6A28">
        <w:t>The following notification is being circulated in accordance with Article 10.6</w:t>
      </w:r>
    </w:p>
    <w:p w:rsidR="009239F7" w:rsidRPr="002F6A28" w:rsidP="002F6A28" w14:paraId="65E666D3"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025A0341" w14:textId="77777777" w:rsidTr="00DB13FE">
        <w:tblPrEx>
          <w:tblW w:w="5000" w:type="pct"/>
          <w:tblLayout w:type="fixed"/>
          <w:tblLook w:val="0000"/>
        </w:tblPrEx>
        <w:tc>
          <w:tcPr>
            <w:tcW w:w="607" w:type="dxa"/>
            <w:tcBorders>
              <w:top w:val="double" w:sz="4" w:space="0" w:color="auto"/>
            </w:tcBorders>
          </w:tcPr>
          <w:p w:rsidR="00F85C99" w:rsidRPr="002F6A28" w:rsidP="002F6A28" w14:paraId="5303A6B6" w14:textId="77777777">
            <w:pPr>
              <w:spacing w:before="120" w:after="120"/>
              <w:jc w:val="left"/>
            </w:pPr>
            <w:r w:rsidRPr="002F6A28">
              <w:rPr>
                <w:b/>
              </w:rPr>
              <w:t>1.</w:t>
            </w:r>
          </w:p>
        </w:tc>
        <w:tc>
          <w:tcPr>
            <w:tcW w:w="8373" w:type="dxa"/>
            <w:tcBorders>
              <w:top w:val="double" w:sz="4" w:space="0" w:color="auto"/>
            </w:tcBorders>
          </w:tcPr>
          <w:p w:rsidR="00F85C99" w:rsidRPr="002F6A28" w:rsidP="00C805B6" w14:paraId="4E1F69D6" w14:textId="77777777">
            <w:pPr>
              <w:spacing w:before="120" w:after="120"/>
            </w:pPr>
            <w:r w:rsidRPr="002F6A28">
              <w:rPr>
                <w:b/>
              </w:rPr>
              <w:t>Notifying Member:</w:t>
            </w:r>
            <w:r w:rsidRPr="00C92678" w:rsidR="00EE3A11">
              <w:t xml:space="preserve"> </w:t>
            </w:r>
            <w:r w:rsidRPr="00C92678" w:rsidR="00EE3A11">
              <w:rPr>
                <w:u w:val="single"/>
              </w:rPr>
              <w:t>BRAZIL</w:t>
            </w:r>
          </w:p>
          <w:p w:rsidR="00F85C99" w:rsidRPr="002F6A28" w:rsidP="002F6A28" w14:paraId="262C08CA"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2186D5D9" w14:textId="77777777" w:rsidTr="00DB13FE">
        <w:tblPrEx>
          <w:tblW w:w="5000" w:type="pct"/>
          <w:tblLayout w:type="fixed"/>
          <w:tblLook w:val="0000"/>
        </w:tblPrEx>
        <w:tc>
          <w:tcPr>
            <w:tcW w:w="607" w:type="dxa"/>
          </w:tcPr>
          <w:p w:rsidR="00F85C99" w:rsidRPr="002F6A28" w:rsidP="002F6A28" w14:paraId="523B8E3B" w14:textId="77777777">
            <w:pPr>
              <w:spacing w:before="120" w:after="120"/>
              <w:jc w:val="left"/>
            </w:pPr>
            <w:r w:rsidRPr="002F6A28">
              <w:rPr>
                <w:b/>
              </w:rPr>
              <w:t>2.</w:t>
            </w:r>
          </w:p>
        </w:tc>
        <w:tc>
          <w:tcPr>
            <w:tcW w:w="8373" w:type="dxa"/>
          </w:tcPr>
          <w:p w:rsidR="00F85C99" w:rsidRPr="002F6A28" w:rsidP="000C3B6C" w14:paraId="51CC616D" w14:textId="77777777">
            <w:pPr>
              <w:spacing w:before="120" w:after="120"/>
            </w:pPr>
            <w:r w:rsidRPr="002F6A28">
              <w:rPr>
                <w:b/>
              </w:rPr>
              <w:t>Agency responsible:</w:t>
            </w:r>
            <w:r w:rsidRPr="00C379C8" w:rsidR="00EE3A11">
              <w:t xml:space="preserve"> </w:t>
            </w:r>
          </w:p>
          <w:p w:rsidR="00EE3A11" w:rsidRPr="00C379C8" w:rsidP="000C3B6C" w14:paraId="28C263F9" w14:textId="77777777">
            <w:r w:rsidRPr="00C379C8">
              <w:t>Brazilian Health Regulatory Agency (ANVISA)</w:t>
            </w:r>
          </w:p>
          <w:p w:rsidR="00EE3A11" w:rsidRPr="00C379C8" w:rsidP="000C3B6C" w14:paraId="448204F9" w14:textId="77777777">
            <w:r w:rsidRPr="00C379C8">
              <w:t>Name and address (including telephone and fax numbers, email and website</w:t>
            </w:r>
          </w:p>
          <w:p w:rsidR="00EE3A11" w:rsidRPr="00C379C8" w:rsidP="000C3B6C" w14:paraId="4B05A32B" w14:textId="77777777">
            <w:r w:rsidRPr="00C379C8">
              <w:t>addresses, if available) of agency or authority designated to handle comments</w:t>
            </w:r>
          </w:p>
          <w:p w:rsidR="00EE3A11" w:rsidRPr="00C379C8" w:rsidP="000C3B6C" w14:paraId="325172E0" w14:textId="77777777">
            <w:r w:rsidRPr="00C379C8">
              <w:t>regarding the notification shall be indicated if different from above:</w:t>
            </w:r>
          </w:p>
          <w:p w:rsidR="00EE3A11" w:rsidRPr="00C379C8" w:rsidP="000C3B6C" w14:paraId="79B0D570" w14:textId="77777777">
            <w:r w:rsidRPr="00C379C8">
              <w:t>National Institute of Metrology, Quality and Technology (</w:t>
            </w:r>
            <w:r w:rsidRPr="00C379C8">
              <w:t>INMETRO</w:t>
            </w:r>
            <w:r w:rsidRPr="00C379C8">
              <w:t>)</w:t>
            </w:r>
          </w:p>
          <w:p w:rsidR="00EE3A11" w:rsidRPr="00C379C8" w:rsidP="000C3B6C" w14:paraId="0FF91045" w14:textId="77777777">
            <w:r w:rsidRPr="00C379C8">
              <w:t>Telephone: +(55) 21 2145.3817</w:t>
            </w:r>
          </w:p>
          <w:p w:rsidR="00EE3A11" w:rsidRPr="00C379C8" w:rsidP="000C3B6C" w14:paraId="60F1CDCD" w14:textId="77777777">
            <w:r w:rsidRPr="00C379C8">
              <w:t>Telefax: +(55) 21 2563.5637</w:t>
            </w:r>
          </w:p>
          <w:p w:rsidR="00EE3A11" w:rsidRPr="00C379C8" w:rsidP="000C3B6C" w14:paraId="37712E27" w14:textId="77777777">
            <w:r w:rsidRPr="00C379C8">
              <w:t xml:space="preserve">Email: </w:t>
            </w:r>
            <w:hyperlink r:id="rId6" w:history="1">
              <w:r w:rsidRPr="00C379C8">
                <w:rPr>
                  <w:color w:val="0000FF"/>
                  <w:u w:val="single"/>
                </w:rPr>
                <w:t>barreirastecnicas@inmetro.gov.br</w:t>
              </w:r>
            </w:hyperlink>
          </w:p>
          <w:p w:rsidR="00EE3A11" w:rsidRPr="00C379C8" w:rsidP="000C3B6C" w14:paraId="0C04719A" w14:textId="77777777">
            <w:pPr>
              <w:spacing w:after="120"/>
            </w:pPr>
            <w:r w:rsidRPr="00C379C8">
              <w:t>Web-site: www.inmetro.gov.br/barreirastecnicas</w:t>
            </w:r>
          </w:p>
        </w:tc>
      </w:tr>
      <w:tr w14:paraId="3771B590" w14:textId="77777777" w:rsidTr="00DB13FE">
        <w:tblPrEx>
          <w:tblW w:w="5000" w:type="pct"/>
          <w:tblLayout w:type="fixed"/>
          <w:tblLook w:val="0000"/>
        </w:tblPrEx>
        <w:tc>
          <w:tcPr>
            <w:tcW w:w="607" w:type="dxa"/>
          </w:tcPr>
          <w:p w:rsidR="00F85C99" w:rsidRPr="002F6A28" w:rsidP="002F6A28" w14:paraId="4CC6A273" w14:textId="77777777">
            <w:pPr>
              <w:spacing w:before="120" w:after="120"/>
              <w:jc w:val="left"/>
              <w:rPr>
                <w:b/>
              </w:rPr>
            </w:pPr>
            <w:r w:rsidRPr="002F6A28">
              <w:rPr>
                <w:b/>
              </w:rPr>
              <w:t>3.</w:t>
            </w:r>
          </w:p>
        </w:tc>
        <w:tc>
          <w:tcPr>
            <w:tcW w:w="8373" w:type="dxa"/>
          </w:tcPr>
          <w:p w:rsidR="00F85C99" w:rsidRPr="0058336F" w:rsidP="002F6A28" w14:paraId="7B52ED97"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7B82339D" w14:textId="77777777" w:rsidTr="00DB13FE">
        <w:tblPrEx>
          <w:tblW w:w="5000" w:type="pct"/>
          <w:tblLayout w:type="fixed"/>
          <w:tblLook w:val="0000"/>
        </w:tblPrEx>
        <w:tc>
          <w:tcPr>
            <w:tcW w:w="607" w:type="dxa"/>
          </w:tcPr>
          <w:p w:rsidR="00F85C99" w:rsidRPr="002F6A28" w:rsidP="002F6A28" w14:paraId="204F2AF5" w14:textId="77777777">
            <w:pPr>
              <w:spacing w:before="120" w:after="120"/>
              <w:jc w:val="left"/>
            </w:pPr>
            <w:r w:rsidRPr="002F6A28">
              <w:rPr>
                <w:b/>
              </w:rPr>
              <w:t>4.</w:t>
            </w:r>
          </w:p>
        </w:tc>
        <w:tc>
          <w:tcPr>
            <w:tcW w:w="8373" w:type="dxa"/>
          </w:tcPr>
          <w:p w:rsidR="00F85C99" w:rsidRPr="002F6A28" w:rsidP="002F6A28" w14:paraId="182FC416"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Food technology (ICS code(s): 67)</w:t>
            </w:r>
          </w:p>
        </w:tc>
      </w:tr>
      <w:tr w14:paraId="339FC819" w14:textId="77777777" w:rsidTr="00DB13FE">
        <w:tblPrEx>
          <w:tblW w:w="5000" w:type="pct"/>
          <w:tblLayout w:type="fixed"/>
          <w:tblLook w:val="0000"/>
        </w:tblPrEx>
        <w:tc>
          <w:tcPr>
            <w:tcW w:w="607" w:type="dxa"/>
          </w:tcPr>
          <w:p w:rsidR="00F85C99" w:rsidRPr="002F6A28" w:rsidP="002F6A28" w14:paraId="4D031402" w14:textId="77777777">
            <w:pPr>
              <w:spacing w:before="120" w:after="120"/>
              <w:jc w:val="left"/>
            </w:pPr>
            <w:r w:rsidRPr="002F6A28">
              <w:rPr>
                <w:b/>
              </w:rPr>
              <w:t>5.</w:t>
            </w:r>
          </w:p>
        </w:tc>
        <w:tc>
          <w:tcPr>
            <w:tcW w:w="8373" w:type="dxa"/>
          </w:tcPr>
          <w:p w:rsidR="00F85C99" w:rsidP="002F6A28" w14:paraId="0A2361E1"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Draft Resolution 1.415, 11 August 2026.; (26 page(s), in Portuguese)</w:t>
            </w:r>
          </w:p>
          <w:p w:rsidR="000C3B6C" w:rsidRPr="000C3B6C" w:rsidP="002F6A28" w14:paraId="0A6E9D5A"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3863C9" w:rsidRPr="00CE6C29" w:rsidP="002F6A28" w14:paraId="50974A67" w14:textId="77777777">
            <w:pPr>
              <w:pBdr>
                <w:top w:val="none" w:sz="0" w:space="4" w:color="auto"/>
                <w:bottom w:val="none" w:sz="0" w:space="4" w:color="auto"/>
              </w:pBdr>
              <w:rPr>
                <w:iCs/>
              </w:rPr>
            </w:pPr>
            <w:hyperlink r:id="rId7" w:tgtFrame="_blank" w:history="1">
              <w:r w:rsidRPr="00CE6C29">
                <w:rPr>
                  <w:iCs/>
                  <w:color w:val="0000FF"/>
                  <w:u w:val="single"/>
                </w:rPr>
                <w:t>https://members.wto.org/crnattachments/2026/TBT/BRA/26_04383_00_x.pdf</w:t>
              </w:r>
            </w:hyperlink>
          </w:p>
          <w:p w:rsidR="003863C9" w:rsidRPr="00CE6C29" w:rsidP="002F6A28" w14:paraId="570E40E9" w14:textId="77777777">
            <w:pPr>
              <w:rPr>
                <w:iCs/>
              </w:rPr>
            </w:pPr>
            <w:hyperlink r:id="rId8" w:tgtFrame="_blank" w:history="1">
              <w:r w:rsidRPr="00CE6C29">
                <w:rPr>
                  <w:iCs/>
                  <w:color w:val="0000FF"/>
                  <w:u w:val="single"/>
                </w:rPr>
                <w:t>https://anvisalegis.datalegis.net/action/UrlPublicasAction.php?acao=abrirAtoPublico&amp;num_ato=00001415&amp;sgl_tipo=CPB&amp;sgl_orgao=ANVISA/MS&amp;vlr_ano=2026&amp;seq_ato=222&amp;cod_modulo=134&amp;cod_menu=1696</w:t>
              </w:r>
            </w:hyperlink>
          </w:p>
          <w:p w:rsidR="003863C9" w:rsidRPr="00CE6C29" w:rsidP="002F6A28" w14:paraId="58DD0F46" w14:textId="77777777">
            <w:pPr>
              <w:spacing w:after="120"/>
              <w:rPr>
                <w:iCs/>
              </w:rPr>
            </w:pPr>
            <w:r w:rsidRPr="00CE6C29">
              <w:rPr>
                <w:iCs/>
              </w:rPr>
              <w:t xml:space="preserve">Comment form: </w:t>
            </w:r>
            <w:hyperlink r:id="rId9" w:tgtFrame="_blank" w:history="1">
              <w:r w:rsidRPr="00CE6C29">
                <w:rPr>
                  <w:iCs/>
                  <w:color w:val="0000FF"/>
                  <w:u w:val="single"/>
                </w:rPr>
                <w:t>https://pesquisa.anvisa.gov.br/index.php/899692?lang=pt-BR</w:t>
              </w:r>
            </w:hyperlink>
          </w:p>
        </w:tc>
      </w:tr>
      <w:tr w14:paraId="418C0111" w14:textId="77777777" w:rsidTr="00DB13FE">
        <w:tblPrEx>
          <w:tblW w:w="5000" w:type="pct"/>
          <w:tblLayout w:type="fixed"/>
          <w:tblLook w:val="0000"/>
        </w:tblPrEx>
        <w:tc>
          <w:tcPr>
            <w:tcW w:w="607" w:type="dxa"/>
          </w:tcPr>
          <w:p w:rsidR="00F85C99" w:rsidRPr="002F6A28" w:rsidP="002F6A28" w14:paraId="13CC2E7E" w14:textId="77777777">
            <w:pPr>
              <w:spacing w:before="120" w:after="120"/>
              <w:jc w:val="left"/>
              <w:rPr>
                <w:b/>
              </w:rPr>
            </w:pPr>
            <w:r w:rsidRPr="002F6A28">
              <w:rPr>
                <w:b/>
              </w:rPr>
              <w:t>6.</w:t>
            </w:r>
          </w:p>
        </w:tc>
        <w:tc>
          <w:tcPr>
            <w:tcW w:w="8373" w:type="dxa"/>
          </w:tcPr>
          <w:p w:rsidR="00F85C99" w:rsidRPr="002F6A28" w:rsidP="002F6A28" w14:paraId="1B204F39" w14:textId="77777777">
            <w:pPr>
              <w:spacing w:before="120" w:after="120"/>
              <w:rPr>
                <w:b/>
              </w:rPr>
            </w:pPr>
            <w:r w:rsidRPr="002F6A28">
              <w:rPr>
                <w:b/>
              </w:rPr>
              <w:t>Description of content:</w:t>
            </w:r>
            <w:r w:rsidRPr="00C379C8" w:rsidR="00FE448B">
              <w:t xml:space="preserve"> This draft resolution proposes amendments to Normative Instruction (IN) No. 211, of March 1, 2023, which establishes the technological functions, maximum limits, and conditions of use for food additives and processing aids authorized for use in foods.</w:t>
            </w:r>
          </w:p>
        </w:tc>
      </w:tr>
      <w:tr w14:paraId="2B451482" w14:textId="77777777" w:rsidTr="00DB13FE">
        <w:tblPrEx>
          <w:tblW w:w="5000" w:type="pct"/>
          <w:tblLayout w:type="fixed"/>
          <w:tblLook w:val="0000"/>
        </w:tblPrEx>
        <w:tc>
          <w:tcPr>
            <w:tcW w:w="607" w:type="dxa"/>
          </w:tcPr>
          <w:p w:rsidR="00F85C99" w:rsidRPr="002F6A28" w:rsidP="002F6A28" w14:paraId="3311CE55" w14:textId="77777777">
            <w:pPr>
              <w:spacing w:before="120" w:after="120"/>
              <w:jc w:val="left"/>
              <w:rPr>
                <w:b/>
              </w:rPr>
            </w:pPr>
            <w:r w:rsidRPr="002F6A28">
              <w:rPr>
                <w:b/>
              </w:rPr>
              <w:t>7.</w:t>
            </w:r>
          </w:p>
        </w:tc>
        <w:tc>
          <w:tcPr>
            <w:tcW w:w="8373" w:type="dxa"/>
          </w:tcPr>
          <w:p w:rsidR="00F85C99" w:rsidRPr="002F6A28" w:rsidP="002F6A28" w14:paraId="4D254E99" w14:textId="77777777">
            <w:pPr>
              <w:spacing w:before="120" w:after="120"/>
              <w:rPr>
                <w:b/>
              </w:rPr>
            </w:pPr>
            <w:r w:rsidRPr="002F6A28">
              <w:rPr>
                <w:b/>
              </w:rPr>
              <w:t>Objective and rationale, including the nature of urgent problems where applicable:</w:t>
            </w:r>
            <w:r w:rsidRPr="00C379C8" w:rsidR="00EE3A11">
              <w:t xml:space="preserve"> Protection of human health or safety; Harmonization</w:t>
            </w:r>
          </w:p>
        </w:tc>
      </w:tr>
      <w:tr w14:paraId="3153AAF6" w14:textId="77777777" w:rsidTr="00DB13FE">
        <w:tblPrEx>
          <w:tblW w:w="5000" w:type="pct"/>
          <w:tblLayout w:type="fixed"/>
          <w:tblLook w:val="0000"/>
        </w:tblPrEx>
        <w:tc>
          <w:tcPr>
            <w:tcW w:w="607" w:type="dxa"/>
          </w:tcPr>
          <w:p w:rsidR="00F85C99" w:rsidRPr="002F6A28" w:rsidP="009E75ED" w14:paraId="1430794D" w14:textId="77777777">
            <w:pPr>
              <w:spacing w:before="120" w:after="120"/>
              <w:jc w:val="left"/>
              <w:rPr>
                <w:b/>
              </w:rPr>
            </w:pPr>
            <w:r w:rsidRPr="002F6A28">
              <w:rPr>
                <w:b/>
              </w:rPr>
              <w:t>8.</w:t>
            </w:r>
          </w:p>
        </w:tc>
        <w:tc>
          <w:tcPr>
            <w:tcW w:w="8373" w:type="dxa"/>
          </w:tcPr>
          <w:p w:rsidR="000C3B6C" w:rsidRPr="00EC00D2" w:rsidP="007F13E8" w14:paraId="22AA29AF" w14:textId="77777777">
            <w:pPr>
              <w:spacing w:before="120" w:after="120"/>
              <w:rPr>
                <w:bCs/>
              </w:rPr>
            </w:pPr>
            <w:r w:rsidRPr="002F6A28">
              <w:rPr>
                <w:b/>
              </w:rPr>
              <w:t>Relevant documents:</w:t>
            </w:r>
            <w:r w:rsidRPr="002F6A28" w:rsidR="00EE3A11">
              <w:t xml:space="preserve"> </w:t>
            </w:r>
          </w:p>
          <w:p w:rsidR="00EE3A11" w:rsidRPr="002F6A28" w:rsidP="007F13E8" w14:paraId="750DE694" w14:textId="77777777">
            <w:pPr>
              <w:spacing w:before="120" w:after="120"/>
            </w:pPr>
            <w:r w:rsidRPr="002F6A28">
              <w:t>-</w:t>
            </w:r>
          </w:p>
        </w:tc>
      </w:tr>
      <w:tr w14:paraId="70B85325" w14:textId="77777777" w:rsidTr="00935CA5">
        <w:tblPrEx>
          <w:tblW w:w="5000" w:type="pct"/>
          <w:tblLayout w:type="fixed"/>
          <w:tblLook w:val="0000"/>
        </w:tblPrEx>
        <w:trPr>
          <w:cantSplit/>
        </w:trPr>
        <w:tc>
          <w:tcPr>
            <w:tcW w:w="607" w:type="dxa"/>
          </w:tcPr>
          <w:p w:rsidR="00EE3A11" w:rsidRPr="002F6A28" w:rsidP="002F6A28" w14:paraId="71D2681F" w14:textId="77777777">
            <w:pPr>
              <w:spacing w:before="120" w:after="120"/>
              <w:jc w:val="left"/>
              <w:rPr>
                <w:b/>
              </w:rPr>
            </w:pPr>
            <w:r w:rsidRPr="002F6A28">
              <w:rPr>
                <w:b/>
              </w:rPr>
              <w:t>9.</w:t>
            </w:r>
          </w:p>
        </w:tc>
        <w:tc>
          <w:tcPr>
            <w:tcW w:w="8373" w:type="dxa"/>
          </w:tcPr>
          <w:p w:rsidR="00EE3A11" w:rsidRPr="002F6A28" w:rsidP="008953C4" w14:paraId="2FF1556A" w14:textId="77777777">
            <w:pPr>
              <w:spacing w:before="120" w:after="120"/>
            </w:pPr>
            <w:r w:rsidRPr="002F6A28">
              <w:rPr>
                <w:b/>
              </w:rPr>
              <w:t>Proposed date of adoption:</w:t>
            </w:r>
            <w:r w:rsidRPr="00C379C8">
              <w:t xml:space="preserve"> To be determined</w:t>
            </w:r>
          </w:p>
          <w:p w:rsidR="00EE3A11" w:rsidRPr="002F6A28" w:rsidP="008953C4" w14:paraId="58668991" w14:textId="77777777">
            <w:pPr>
              <w:spacing w:after="120"/>
            </w:pPr>
            <w:r w:rsidRPr="002F6A28">
              <w:rPr>
                <w:b/>
              </w:rPr>
              <w:t>Proposed date of entry into force:</w:t>
            </w:r>
            <w:r w:rsidRPr="00C379C8">
              <w:t xml:space="preserve"> To be determined</w:t>
            </w:r>
          </w:p>
        </w:tc>
      </w:tr>
      <w:tr w14:paraId="7AE78990" w14:textId="77777777" w:rsidTr="00DB13FE">
        <w:tblPrEx>
          <w:tblW w:w="5000" w:type="pct"/>
          <w:tblLayout w:type="fixed"/>
          <w:tblLook w:val="0000"/>
        </w:tblPrEx>
        <w:tc>
          <w:tcPr>
            <w:tcW w:w="607" w:type="dxa"/>
            <w:tcBorders>
              <w:bottom w:val="double" w:sz="4" w:space="0" w:color="auto"/>
            </w:tcBorders>
          </w:tcPr>
          <w:p w:rsidR="00F85C99" w:rsidRPr="002F6A28" w:rsidP="002F6A28" w14:paraId="6A5A999E"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30C420E2"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6F2E59D0" w14:textId="77777777">
            <w:pPr>
              <w:spacing w:before="120" w:after="120"/>
              <w:rPr>
                <w:bCs/>
              </w:rPr>
            </w:pPr>
            <w:r w:rsidRPr="002F6A28">
              <w:rPr>
                <w:b/>
              </w:rPr>
              <w:t>Final date for comments:</w:t>
            </w:r>
            <w:r w:rsidRPr="00C379C8" w:rsidR="00EE3A11">
              <w:t xml:space="preserve"> 23 October 2026</w:t>
            </w:r>
          </w:p>
          <w:p w:rsidR="000C3B6C" w:rsidRPr="00E3324D" w:rsidP="000C3B6C" w14:paraId="603866FD"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6ED3DD6F"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50E2F03F" w14:textId="77777777">
            <w:r w:rsidRPr="00CE6C29">
              <w:t>International Affairs Office</w:t>
            </w:r>
          </w:p>
          <w:p w:rsidR="00CE6C29" w:rsidRPr="00CE6C29" w:rsidP="000C3B6C" w14:paraId="2D2783B8" w14:textId="77777777">
            <w:r w:rsidRPr="00CE6C29">
              <w:t>Brazilian Health Regulatory Agency - Anvisa</w:t>
            </w:r>
          </w:p>
          <w:p w:rsidR="00CE6C29" w:rsidRPr="00CE6C29" w:rsidP="000C3B6C" w14:paraId="5FF4F3B9" w14:textId="77777777">
            <w:r w:rsidRPr="00CE6C29">
              <w:t>+55 (61) 3462-5402/5404/5406</w:t>
            </w:r>
          </w:p>
          <w:p w:rsidR="00CE6C29" w:rsidRPr="00CE6C29" w:rsidP="000C3B6C" w14:paraId="5336DDCB" w14:textId="77777777">
            <w:pPr>
              <w:spacing w:after="120"/>
            </w:pPr>
            <w:hyperlink r:id="rId10" w:history="1">
              <w:r w:rsidRPr="00CE6C29">
                <w:rPr>
                  <w:color w:val="0000FF"/>
                  <w:u w:val="single"/>
                </w:rPr>
                <w:t>rel@anvisa.gov.br</w:t>
              </w:r>
            </w:hyperlink>
          </w:p>
        </w:tc>
      </w:tr>
    </w:tbl>
    <w:p w:rsidR="00EE3A11" w:rsidRPr="002F6A28" w:rsidP="00887259" w14:paraId="1F954AD5" w14:textId="77777777">
      <w:pPr>
        <w:jc w:val="center"/>
      </w:pPr>
    </w:p>
    <w:sectPr w:rsidSect="00760DB3">
      <w:headerReference w:type="even" r:id="rId11"/>
      <w:headerReference w:type="default" r:id="rId12"/>
      <w:footerReference w:type="even" r:id="rId13"/>
      <w:footerReference w:type="default" r:id="rId14"/>
      <w:headerReference w:type="first" r:id="rId15"/>
      <w:footerReference w:type="first" r:id="rId16"/>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BF1AF9A"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AA68459"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76570D18"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AAE1B67" w14:textId="77777777">
    <w:pPr>
      <w:pStyle w:val="Header"/>
      <w:pBdr>
        <w:bottom w:val="single" w:sz="4" w:space="1" w:color="auto"/>
      </w:pBdr>
      <w:tabs>
        <w:tab w:val="clear" w:pos="4513"/>
        <w:tab w:val="clear" w:pos="9027"/>
      </w:tabs>
      <w:jc w:val="center"/>
    </w:pPr>
    <w:r w:rsidRPr="002F6A28">
      <w:t>tbtSymbol</w:t>
    </w:r>
  </w:p>
  <w:p w:rsidR="009239F7" w:rsidRPr="002F6A28" w:rsidP="009239F7" w14:paraId="745E0C6A" w14:textId="77777777">
    <w:pPr>
      <w:pStyle w:val="Header"/>
      <w:pBdr>
        <w:bottom w:val="single" w:sz="4" w:space="1" w:color="auto"/>
      </w:pBdr>
      <w:tabs>
        <w:tab w:val="clear" w:pos="4513"/>
        <w:tab w:val="clear" w:pos="9027"/>
      </w:tabs>
      <w:jc w:val="center"/>
    </w:pPr>
  </w:p>
  <w:p w:rsidR="009239F7" w:rsidRPr="002F6A28" w:rsidP="009239F7" w14:paraId="570F4215"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7F66F7F7"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EE3BE6E" w14:textId="77777777">
    <w:pPr>
      <w:pStyle w:val="Header"/>
      <w:pBdr>
        <w:bottom w:val="single" w:sz="4" w:space="1" w:color="auto"/>
      </w:pBdr>
      <w:tabs>
        <w:tab w:val="clear" w:pos="4513"/>
        <w:tab w:val="clear" w:pos="9027"/>
      </w:tabs>
      <w:jc w:val="center"/>
    </w:pPr>
    <w:bookmarkStart w:id="0" w:name="spsSymbolHeader"/>
    <w:r w:rsidRPr="002F6A28">
      <w:t>G/TBT/N/BRA/1640</w:t>
    </w:r>
    <w:bookmarkEnd w:id="0"/>
  </w:p>
  <w:p w:rsidR="009239F7" w:rsidRPr="002F6A28" w:rsidP="009239F7" w14:paraId="420D56A1" w14:textId="77777777">
    <w:pPr>
      <w:pStyle w:val="Header"/>
      <w:pBdr>
        <w:bottom w:val="single" w:sz="4" w:space="1" w:color="auto"/>
      </w:pBdr>
      <w:tabs>
        <w:tab w:val="clear" w:pos="4513"/>
        <w:tab w:val="clear" w:pos="9027"/>
      </w:tabs>
      <w:jc w:val="center"/>
    </w:pPr>
  </w:p>
  <w:p w:rsidR="009239F7" w:rsidRPr="002F6A28" w:rsidP="009239F7" w14:paraId="14C14212"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55106F60"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2EEF1162"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70BA28B4"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30B871B6" w14:textId="77777777">
          <w:pPr>
            <w:jc w:val="right"/>
            <w:rPr>
              <w:b/>
              <w:color w:val="FF0000"/>
              <w:szCs w:val="16"/>
            </w:rPr>
          </w:pPr>
        </w:p>
      </w:tc>
    </w:tr>
    <w:bookmarkEnd w:id="1"/>
    <w:tr w14:paraId="683439C4"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247AB445"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1262827A" w14:textId="77777777">
          <w:pPr>
            <w:jc w:val="right"/>
            <w:rPr>
              <w:b/>
              <w:szCs w:val="16"/>
            </w:rPr>
          </w:pPr>
        </w:p>
      </w:tc>
    </w:tr>
    <w:tr w14:paraId="3F2A4355"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3698FDEE"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26525241" w14:textId="77777777">
          <w:pPr>
            <w:jc w:val="right"/>
            <w:rPr>
              <w:b/>
              <w:szCs w:val="16"/>
            </w:rPr>
          </w:pPr>
          <w:bookmarkStart w:id="2" w:name="bmkSymbols"/>
          <w:r w:rsidRPr="002F6A28">
            <w:rPr>
              <w:b/>
              <w:szCs w:val="16"/>
            </w:rPr>
            <w:t>G/TBT/N/BRA/1640</w:t>
          </w:r>
          <w:bookmarkEnd w:id="2"/>
        </w:p>
      </w:tc>
    </w:tr>
    <w:tr w14:paraId="42E9D15B"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5365E4CD" w14:textId="77777777"/>
      </w:tc>
      <w:tc>
        <w:tcPr>
          <w:tcW w:w="5448" w:type="dxa"/>
          <w:gridSpan w:val="2"/>
          <w:shd w:val="clear" w:color="auto" w:fill="FFFFFF"/>
          <w:tcMar>
            <w:left w:w="108" w:type="dxa"/>
            <w:right w:w="108" w:type="dxa"/>
          </w:tcMar>
          <w:vAlign w:val="center"/>
        </w:tcPr>
        <w:p w:rsidR="00ED54E0" w:rsidRPr="009239F7" w:rsidP="00B801E9" w14:paraId="07076CE9" w14:textId="77777777">
          <w:pPr>
            <w:jc w:val="right"/>
            <w:rPr>
              <w:szCs w:val="16"/>
            </w:rPr>
          </w:pPr>
          <w:bookmarkStart w:id="3" w:name="spsDateDistribution"/>
          <w:bookmarkStart w:id="4" w:name="bmkDate"/>
          <w:r w:rsidRPr="009239F7">
            <w:rPr>
              <w:szCs w:val="16"/>
            </w:rPr>
            <w:t>24 August 2026</w:t>
          </w:r>
          <w:bookmarkEnd w:id="3"/>
          <w:bookmarkEnd w:id="4"/>
        </w:p>
      </w:tc>
    </w:tr>
    <w:tr w14:paraId="10D30E7C"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1F115811" w14:textId="77777777">
          <w:pPr>
            <w:jc w:val="left"/>
            <w:rPr>
              <w:b/>
            </w:rPr>
          </w:pPr>
          <w:bookmarkStart w:id="5" w:name="bmkSerial"/>
          <w:r>
            <w:rPr>
              <w:rFonts w:ascii="Verdana" w:eastAsia="Verdana" w:hAnsi="Verdana" w:cs="Verdana"/>
              <w:b w:val="0"/>
              <w:color w:val="FF0000"/>
              <w:sz w:val="18"/>
            </w:rPr>
            <w:t>(26-5887)</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776C4D01"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69C81D17"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0BDF6CEA"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1561F386"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8"/>
          <w:bookmarkEnd w:id="9"/>
        </w:p>
      </w:tc>
    </w:tr>
  </w:tbl>
  <w:p w:rsidR="00ED54E0" w:rsidRPr="002F6A28" w14:paraId="3D10EB26"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306542692">
    <w:abstractNumId w:val="9"/>
  </w:num>
  <w:num w:numId="2" w16cid:durableId="1156871912">
    <w:abstractNumId w:val="7"/>
  </w:num>
  <w:num w:numId="3" w16cid:durableId="1333486435">
    <w:abstractNumId w:val="6"/>
  </w:num>
  <w:num w:numId="4" w16cid:durableId="440610320">
    <w:abstractNumId w:val="5"/>
  </w:num>
  <w:num w:numId="5" w16cid:durableId="1574730116">
    <w:abstractNumId w:val="4"/>
  </w:num>
  <w:num w:numId="6" w16cid:durableId="1253582842">
    <w:abstractNumId w:val="12"/>
  </w:num>
  <w:num w:numId="7" w16cid:durableId="11731243">
    <w:abstractNumId w:val="11"/>
  </w:num>
  <w:num w:numId="8" w16cid:durableId="1624775862">
    <w:abstractNumId w:val="10"/>
  </w:num>
  <w:num w:numId="9" w16cid:durableId="19798025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73670245">
    <w:abstractNumId w:val="13"/>
  </w:num>
  <w:num w:numId="11" w16cid:durableId="1557862004">
    <w:abstractNumId w:val="8"/>
  </w:num>
  <w:num w:numId="12" w16cid:durableId="1498184507">
    <w:abstractNumId w:val="3"/>
  </w:num>
  <w:num w:numId="13" w16cid:durableId="281038238">
    <w:abstractNumId w:val="2"/>
  </w:num>
  <w:num w:numId="14" w16cid:durableId="1274485165">
    <w:abstractNumId w:val="1"/>
  </w:num>
  <w:num w:numId="15" w16cid:durableId="16366385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937D6"/>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3C9"/>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97865"/>
    <w:rsid w:val="005A5573"/>
    <w:rsid w:val="005B04B9"/>
    <w:rsid w:val="005B68C7"/>
    <w:rsid w:val="005B7054"/>
    <w:rsid w:val="005C5BA4"/>
    <w:rsid w:val="005D5981"/>
    <w:rsid w:val="005E0A72"/>
    <w:rsid w:val="005F30CB"/>
    <w:rsid w:val="005F6444"/>
    <w:rsid w:val="00610F82"/>
    <w:rsid w:val="00612644"/>
    <w:rsid w:val="00623F9F"/>
    <w:rsid w:val="00624FC6"/>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95CA5"/>
    <w:rsid w:val="008B223A"/>
    <w:rsid w:val="008B4A10"/>
    <w:rsid w:val="008B4FB8"/>
    <w:rsid w:val="008C1339"/>
    <w:rsid w:val="008D641C"/>
    <w:rsid w:val="008E372C"/>
    <w:rsid w:val="008E67DC"/>
    <w:rsid w:val="009239F7"/>
    <w:rsid w:val="00933ECA"/>
    <w:rsid w:val="00934ABC"/>
    <w:rsid w:val="00935CA5"/>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52B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55356"/>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ED8E301"/>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rel@anvisa.gov.br" TargetMode="Externa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barreirastecnicas@inmetro.gov.br" TargetMode="External" /><Relationship Id="rId7" Type="http://schemas.openxmlformats.org/officeDocument/2006/relationships/hyperlink" Target="https://members.wto.org/crnattachments/2026/TBT/BRA/26_04383_00_x.pdf" TargetMode="External" /><Relationship Id="rId8" Type="http://schemas.openxmlformats.org/officeDocument/2006/relationships/hyperlink" Target="https://anvisalegis.datalegis.net/action/UrlPublicasAction.php?acao=abrirAtoPublico&amp;num_ato=00001415&amp;sgl_tipo=CPB&amp;sgl_orgao=ANVISA/MS&amp;vlr_ano=2026&amp;seq_ato=222&amp;cod_modulo=134&amp;cod_menu=1696" TargetMode="External" /><Relationship Id="rId9" Type="http://schemas.openxmlformats.org/officeDocument/2006/relationships/hyperlink" Target="https://pesquisa.anvisa.gov.br/index.php/899692?lang=pt-BR"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24D4F7-6D37-4412-B64A-AA9F8E450B4E}">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434</Words>
  <Characters>2479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Rivera, Marcela</cp:lastModifiedBy>
  <cp:revision>4</cp:revision>
  <dcterms:created xsi:type="dcterms:W3CDTF">2026-08-24T09:31:00Z</dcterms:created>
  <dcterms:modified xsi:type="dcterms:W3CDTF">2026-08-24T09:42:00Z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