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9A3BC27" w14:textId="77777777">
      <w:pPr>
        <w:pStyle w:val="Title"/>
        <w:rPr>
          <w:caps w:val="0"/>
          <w:kern w:val="0"/>
        </w:rPr>
      </w:pPr>
      <w:r w:rsidRPr="002F6A28">
        <w:rPr>
          <w:caps w:val="0"/>
          <w:kern w:val="0"/>
        </w:rPr>
        <w:t>NOTIFICATION</w:t>
      </w:r>
    </w:p>
    <w:p w:rsidR="009239F7" w:rsidRPr="002F6A28" w:rsidP="002F6A28" w14:paraId="3975F025" w14:textId="77777777">
      <w:pPr>
        <w:jc w:val="center"/>
      </w:pPr>
      <w:r w:rsidRPr="002F6A28">
        <w:t>The following notification is being circulated in accordance with Article 10.6</w:t>
      </w:r>
    </w:p>
    <w:p w:rsidR="009239F7" w:rsidRPr="002F6A28" w:rsidP="002F6A28" w14:paraId="7C8A9C5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B9A1B0A" w14:textId="77777777" w:rsidTr="00DB13FE">
        <w:tblPrEx>
          <w:tblW w:w="5000" w:type="pct"/>
          <w:tblLayout w:type="fixed"/>
          <w:tblLook w:val="0000"/>
        </w:tblPrEx>
        <w:tc>
          <w:tcPr>
            <w:tcW w:w="607" w:type="dxa"/>
            <w:tcBorders>
              <w:top w:val="double" w:sz="4" w:space="0" w:color="auto"/>
            </w:tcBorders>
          </w:tcPr>
          <w:p w:rsidR="00F85C99" w:rsidRPr="002F6A28" w:rsidP="002F6A28" w14:paraId="6C9BF0A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56CCC21"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29DFD92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7B20A9D" w14:textId="77777777" w:rsidTr="00DB13FE">
        <w:tblPrEx>
          <w:tblW w:w="5000" w:type="pct"/>
          <w:tblLayout w:type="fixed"/>
          <w:tblLook w:val="0000"/>
        </w:tblPrEx>
        <w:tc>
          <w:tcPr>
            <w:tcW w:w="607" w:type="dxa"/>
          </w:tcPr>
          <w:p w:rsidR="00F85C99" w:rsidRPr="002F6A28" w:rsidP="002F6A28" w14:paraId="320C03C2" w14:textId="77777777">
            <w:pPr>
              <w:spacing w:before="120" w:after="120"/>
              <w:jc w:val="left"/>
            </w:pPr>
            <w:r w:rsidRPr="002F6A28">
              <w:rPr>
                <w:b/>
              </w:rPr>
              <w:t>2.</w:t>
            </w:r>
          </w:p>
        </w:tc>
        <w:tc>
          <w:tcPr>
            <w:tcW w:w="8373" w:type="dxa"/>
          </w:tcPr>
          <w:p w:rsidR="00F85C99" w:rsidRPr="002F6A28" w:rsidP="000C3B6C" w14:paraId="11F8FB00" w14:textId="77777777">
            <w:pPr>
              <w:spacing w:before="120" w:after="120"/>
            </w:pPr>
            <w:r w:rsidRPr="002F6A28">
              <w:rPr>
                <w:b/>
              </w:rPr>
              <w:t>Agency responsible:</w:t>
            </w:r>
            <w:r w:rsidRPr="00C379C8" w:rsidR="00EE3A11">
              <w:t xml:space="preserve"> </w:t>
            </w:r>
          </w:p>
          <w:p w:rsidR="00EE3A11" w:rsidRPr="00C379C8" w:rsidP="000C3B6C" w14:paraId="17C1FA75" w14:textId="77777777">
            <w:pPr>
              <w:spacing w:after="120"/>
            </w:pPr>
            <w:r w:rsidRPr="00C379C8">
              <w:t>State Administration for Market Regulation (Standardization Administration of the P.R.C.)</w:t>
            </w:r>
          </w:p>
        </w:tc>
      </w:tr>
      <w:tr w14:paraId="4D0A8061" w14:textId="77777777" w:rsidTr="00DB13FE">
        <w:tblPrEx>
          <w:tblW w:w="5000" w:type="pct"/>
          <w:tblLayout w:type="fixed"/>
          <w:tblLook w:val="0000"/>
        </w:tblPrEx>
        <w:tc>
          <w:tcPr>
            <w:tcW w:w="607" w:type="dxa"/>
          </w:tcPr>
          <w:p w:rsidR="00F85C99" w:rsidRPr="002F6A28" w:rsidP="002F6A28" w14:paraId="544DCDAD" w14:textId="77777777">
            <w:pPr>
              <w:spacing w:before="120" w:after="120"/>
              <w:jc w:val="left"/>
              <w:rPr>
                <w:b/>
              </w:rPr>
            </w:pPr>
            <w:r w:rsidRPr="002F6A28">
              <w:rPr>
                <w:b/>
              </w:rPr>
              <w:t>3.</w:t>
            </w:r>
          </w:p>
        </w:tc>
        <w:tc>
          <w:tcPr>
            <w:tcW w:w="8373" w:type="dxa"/>
          </w:tcPr>
          <w:p w:rsidR="00F85C99" w:rsidRPr="0058336F" w:rsidP="002F6A28" w14:paraId="47D838D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C538ECF" w14:textId="77777777" w:rsidTr="00DB13FE">
        <w:tblPrEx>
          <w:tblW w:w="5000" w:type="pct"/>
          <w:tblLayout w:type="fixed"/>
          <w:tblLook w:val="0000"/>
        </w:tblPrEx>
        <w:tc>
          <w:tcPr>
            <w:tcW w:w="607" w:type="dxa"/>
          </w:tcPr>
          <w:p w:rsidR="00F85C99" w:rsidRPr="002F6A28" w:rsidP="002F6A28" w14:paraId="26EBDA03" w14:textId="77777777">
            <w:pPr>
              <w:spacing w:before="120" w:after="120"/>
              <w:jc w:val="left"/>
            </w:pPr>
            <w:r w:rsidRPr="002F6A28">
              <w:rPr>
                <w:b/>
              </w:rPr>
              <w:t>4.</w:t>
            </w:r>
          </w:p>
        </w:tc>
        <w:tc>
          <w:tcPr>
            <w:tcW w:w="8373" w:type="dxa"/>
          </w:tcPr>
          <w:p w:rsidR="00F85C99" w:rsidRPr="002F6A28" w:rsidP="002F6A28" w14:paraId="4117779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Products classified under HS Chapters 01 to 96 (excluding Chapter 77) that involve the use of measurement units, expression of quantity values, labelling, packaging instructions, product instructions, technical documents and trade documents (HS code(s): 01; 02; 03; 04; 05; 06; 07; 08; 09; 10; 11; 12; 13; 14; 15; 16; 17; 18; 19; 20; 21; 22; 23; 24; 25; 26; 27; 28; 29; 30; 31; 32; 33; 34; 35; 36; 37; 38; 39; 40; 41; 42; 43; 44; 45; 46; 47; 48; 49; 50; 51; 52; 53; 54; 55; 56; 57; 58; 59; 60; 61; 62; 63; 64; 65; 66; 67; 68; 69; 70; 71; 72; 73; 74; 75; 76; 78; 79; 80; 81; 82; 83; 84; 85; 86; 87; 88; 89; 90; 91; 92; 93; 94; 95; 96); (ICS code(s): 01.060)</w:t>
            </w:r>
          </w:p>
        </w:tc>
      </w:tr>
      <w:tr w14:paraId="7683F200" w14:textId="77777777" w:rsidTr="00DB13FE">
        <w:tblPrEx>
          <w:tblW w:w="5000" w:type="pct"/>
          <w:tblLayout w:type="fixed"/>
          <w:tblLook w:val="0000"/>
        </w:tblPrEx>
        <w:tc>
          <w:tcPr>
            <w:tcW w:w="607" w:type="dxa"/>
          </w:tcPr>
          <w:p w:rsidR="00F85C99" w:rsidRPr="002F6A28" w:rsidP="002F6A28" w14:paraId="6C9A6274" w14:textId="77777777">
            <w:pPr>
              <w:spacing w:before="120" w:after="120"/>
              <w:jc w:val="left"/>
            </w:pPr>
            <w:r w:rsidRPr="002F6A28">
              <w:rPr>
                <w:b/>
              </w:rPr>
              <w:t>5.</w:t>
            </w:r>
          </w:p>
        </w:tc>
        <w:tc>
          <w:tcPr>
            <w:tcW w:w="8373" w:type="dxa"/>
          </w:tcPr>
          <w:p w:rsidR="00F85C99" w:rsidP="002F6A28" w14:paraId="79BFF26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The International System of Units (SI) and rules for its use; (22 page(s), in Chinese)</w:t>
            </w:r>
          </w:p>
          <w:p w:rsidR="000C3B6C" w:rsidRPr="000C3B6C" w:rsidP="002F6A28" w14:paraId="53C23EF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E42C5" w:rsidRPr="00CE6C29" w:rsidP="002F6A28" w14:paraId="5DF76253"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https://members.wto.org/crnattachments/2026/TBT/CHN/26_04337_00_x.pdf</w:t>
              </w:r>
            </w:hyperlink>
          </w:p>
        </w:tc>
      </w:tr>
      <w:tr w14:paraId="07405EF6" w14:textId="77777777" w:rsidTr="00DB13FE">
        <w:tblPrEx>
          <w:tblW w:w="5000" w:type="pct"/>
          <w:tblLayout w:type="fixed"/>
          <w:tblLook w:val="0000"/>
        </w:tblPrEx>
        <w:tc>
          <w:tcPr>
            <w:tcW w:w="607" w:type="dxa"/>
          </w:tcPr>
          <w:p w:rsidR="00F85C99" w:rsidRPr="002F6A28" w:rsidP="002F6A28" w14:paraId="3EE7E0C3" w14:textId="77777777">
            <w:pPr>
              <w:spacing w:before="120" w:after="120"/>
              <w:jc w:val="left"/>
              <w:rPr>
                <w:b/>
              </w:rPr>
            </w:pPr>
            <w:r w:rsidRPr="002F6A28">
              <w:rPr>
                <w:b/>
              </w:rPr>
              <w:t>6.</w:t>
            </w:r>
          </w:p>
        </w:tc>
        <w:tc>
          <w:tcPr>
            <w:tcW w:w="8373" w:type="dxa"/>
          </w:tcPr>
          <w:p w:rsidR="00F85C99" w:rsidRPr="002F6A28" w:rsidP="002F6A28" w14:paraId="60A66EEE" w14:textId="77777777">
            <w:pPr>
              <w:spacing w:before="120" w:after="120"/>
              <w:rPr>
                <w:b/>
              </w:rPr>
            </w:pPr>
            <w:r w:rsidRPr="002F6A28">
              <w:rPr>
                <w:b/>
              </w:rPr>
              <w:t>Description of content:</w:t>
            </w:r>
            <w:r w:rsidRPr="00C379C8" w:rsidR="00FE448B">
              <w:t xml:space="preserve"> This document sets out the structure of the International System of Units (SI), specifies units that may be used together with SI units, rules for the use of measurement units, and the legal units of measurement of China that may be used together with SI units.</w:t>
            </w:r>
          </w:p>
          <w:p w:rsidR="00FE448B" w:rsidRPr="00C379C8" w:rsidP="002F6A28" w14:paraId="6BFA9559" w14:textId="77777777">
            <w:pPr>
              <w:spacing w:before="120" w:after="120"/>
            </w:pPr>
            <w:r w:rsidRPr="00C379C8">
              <w:t>This document applies to the use of measurement units in all fields of the national economy, science and technology, culture and education.</w:t>
            </w:r>
          </w:p>
        </w:tc>
      </w:tr>
      <w:tr w14:paraId="7E3D40A8" w14:textId="77777777" w:rsidTr="00DB13FE">
        <w:tblPrEx>
          <w:tblW w:w="5000" w:type="pct"/>
          <w:tblLayout w:type="fixed"/>
          <w:tblLook w:val="0000"/>
        </w:tblPrEx>
        <w:tc>
          <w:tcPr>
            <w:tcW w:w="607" w:type="dxa"/>
          </w:tcPr>
          <w:p w:rsidR="00F85C99" w:rsidRPr="002F6A28" w:rsidP="002F6A28" w14:paraId="4B87BEEF" w14:textId="77777777">
            <w:pPr>
              <w:spacing w:before="120" w:after="120"/>
              <w:jc w:val="left"/>
              <w:rPr>
                <w:b/>
              </w:rPr>
            </w:pPr>
            <w:r w:rsidRPr="002F6A28">
              <w:rPr>
                <w:b/>
              </w:rPr>
              <w:t>7.</w:t>
            </w:r>
          </w:p>
        </w:tc>
        <w:tc>
          <w:tcPr>
            <w:tcW w:w="8373" w:type="dxa"/>
          </w:tcPr>
          <w:p w:rsidR="00F85C99" w:rsidRPr="002F6A28" w:rsidP="002F6A28" w14:paraId="31B4C02D"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Harmonization</w:t>
            </w:r>
          </w:p>
        </w:tc>
      </w:tr>
      <w:tr w14:paraId="5B9C7405" w14:textId="77777777" w:rsidTr="00DB13FE">
        <w:tblPrEx>
          <w:tblW w:w="5000" w:type="pct"/>
          <w:tblLayout w:type="fixed"/>
          <w:tblLook w:val="0000"/>
        </w:tblPrEx>
        <w:tc>
          <w:tcPr>
            <w:tcW w:w="607" w:type="dxa"/>
          </w:tcPr>
          <w:p w:rsidR="00F85C99" w:rsidRPr="002F6A28" w:rsidP="009E75ED" w14:paraId="0EE663B9" w14:textId="77777777">
            <w:pPr>
              <w:spacing w:before="120" w:after="120"/>
              <w:jc w:val="left"/>
              <w:rPr>
                <w:b/>
              </w:rPr>
            </w:pPr>
            <w:r w:rsidRPr="002F6A28">
              <w:rPr>
                <w:b/>
              </w:rPr>
              <w:t>8.</w:t>
            </w:r>
          </w:p>
        </w:tc>
        <w:tc>
          <w:tcPr>
            <w:tcW w:w="8373" w:type="dxa"/>
          </w:tcPr>
          <w:p w:rsidR="000C3B6C" w:rsidRPr="00EC00D2" w:rsidP="007F13E8" w14:paraId="378C58E5" w14:textId="77777777">
            <w:pPr>
              <w:spacing w:before="120" w:after="120"/>
              <w:rPr>
                <w:bCs/>
              </w:rPr>
            </w:pPr>
            <w:r w:rsidRPr="002F6A28">
              <w:rPr>
                <w:b/>
              </w:rPr>
              <w:t>Relevant documents:</w:t>
            </w:r>
            <w:r w:rsidRPr="002F6A28" w:rsidR="00EE3A11">
              <w:t xml:space="preserve"> </w:t>
            </w:r>
          </w:p>
          <w:p w:rsidR="00EE3A11" w:rsidRPr="002F6A28" w:rsidP="007F13E8" w14:paraId="1E3B14DF" w14:textId="77777777">
            <w:pPr>
              <w:spacing w:before="120" w:after="120"/>
            </w:pPr>
            <w:r w:rsidRPr="002F6A28">
              <w:t>-</w:t>
            </w:r>
          </w:p>
        </w:tc>
      </w:tr>
      <w:tr w14:paraId="2BC5DE3F" w14:textId="77777777" w:rsidTr="00DB13FE">
        <w:tblPrEx>
          <w:tblW w:w="5000" w:type="pct"/>
          <w:tblLayout w:type="fixed"/>
          <w:tblLook w:val="0000"/>
        </w:tblPrEx>
        <w:tc>
          <w:tcPr>
            <w:tcW w:w="607" w:type="dxa"/>
          </w:tcPr>
          <w:p w:rsidR="00EE3A11" w:rsidRPr="002F6A28" w:rsidP="000D4FA1" w14:paraId="1C1BC8D2" w14:textId="77777777">
            <w:pPr>
              <w:keepNext/>
              <w:spacing w:before="120" w:after="120"/>
              <w:jc w:val="left"/>
              <w:rPr>
                <w:b/>
              </w:rPr>
            </w:pPr>
            <w:r w:rsidRPr="002F6A28">
              <w:rPr>
                <w:b/>
              </w:rPr>
              <w:t>9.</w:t>
            </w:r>
          </w:p>
        </w:tc>
        <w:tc>
          <w:tcPr>
            <w:tcW w:w="8373" w:type="dxa"/>
          </w:tcPr>
          <w:p w:rsidR="00EE3A11" w:rsidRPr="002F6A28" w:rsidP="008953C4" w14:paraId="70F3F46E" w14:textId="77777777">
            <w:pPr>
              <w:spacing w:before="120" w:after="120"/>
            </w:pPr>
            <w:r w:rsidRPr="002F6A28">
              <w:rPr>
                <w:b/>
              </w:rPr>
              <w:t>Proposed date of adoption:</w:t>
            </w:r>
            <w:r w:rsidRPr="00C379C8">
              <w:t xml:space="preserve"> To be determined</w:t>
            </w:r>
          </w:p>
          <w:p w:rsidR="00EE3A11" w:rsidRPr="002F6A28" w:rsidP="008953C4" w14:paraId="59F51F7D" w14:textId="77777777">
            <w:pPr>
              <w:spacing w:after="120"/>
            </w:pPr>
            <w:r w:rsidRPr="002F6A28">
              <w:rPr>
                <w:b/>
              </w:rPr>
              <w:t>Proposed date of entry into force:</w:t>
            </w:r>
            <w:r w:rsidRPr="00C379C8">
              <w:t xml:space="preserve"> 1 January 2028</w:t>
            </w:r>
          </w:p>
        </w:tc>
      </w:tr>
      <w:tr w14:paraId="758EDD6B" w14:textId="77777777" w:rsidTr="00DB13FE">
        <w:tblPrEx>
          <w:tblW w:w="5000" w:type="pct"/>
          <w:tblLayout w:type="fixed"/>
          <w:tblLook w:val="0000"/>
        </w:tblPrEx>
        <w:tc>
          <w:tcPr>
            <w:tcW w:w="607" w:type="dxa"/>
            <w:tcBorders>
              <w:bottom w:val="double" w:sz="4" w:space="0" w:color="auto"/>
            </w:tcBorders>
          </w:tcPr>
          <w:p w:rsidR="00F85C99" w:rsidRPr="002F6A28" w:rsidP="002F6A28" w14:paraId="60EBD69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293AE6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6958513" w14:textId="77777777">
            <w:pPr>
              <w:spacing w:before="120" w:after="120"/>
              <w:rPr>
                <w:bCs/>
              </w:rPr>
            </w:pPr>
            <w:r w:rsidRPr="002F6A28">
              <w:rPr>
                <w:b/>
              </w:rPr>
              <w:t>Final date for comments:</w:t>
            </w:r>
            <w:r w:rsidRPr="00C379C8" w:rsidR="00EE3A11">
              <w:t xml:space="preserve"> 20 September 2026 (30 days from notification)</w:t>
            </w:r>
          </w:p>
          <w:p w:rsidR="000C3B6C" w:rsidRPr="00E3324D" w:rsidP="000C3B6C" w14:paraId="311EE878"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9C910C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19532DB" w14:textId="77777777">
            <w:r w:rsidRPr="00CE6C29">
              <w:t>WTO/TBT National Notification and Enquiry Center of the People's Republic of China</w:t>
            </w:r>
          </w:p>
          <w:p w:rsidR="00CE6C29" w:rsidRPr="00CE6C29" w:rsidP="000C3B6C" w14:paraId="53CCB481" w14:textId="77777777">
            <w:r w:rsidRPr="00CE6C29">
              <w:t>Tel</w:t>
            </w:r>
            <w:r w:rsidRPr="00CE6C29">
              <w:rPr>
                <w:rFonts w:ascii="MS Mincho" w:eastAsia="MS Mincho" w:hAnsi="MS Mincho" w:cs="MS Mincho"/>
              </w:rPr>
              <w:t>：</w:t>
            </w:r>
            <w:r w:rsidRPr="00CE6C29">
              <w:t>+86 10 57954633/ 57954642</w:t>
            </w:r>
          </w:p>
          <w:p w:rsidR="00CE6C29" w:rsidRPr="00CE6C29" w:rsidP="000C3B6C" w14:paraId="6F359480"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04D159DF"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9AD0C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05583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5262D3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8B0C54" w14:textId="77777777">
    <w:pPr>
      <w:pStyle w:val="Header"/>
      <w:pBdr>
        <w:bottom w:val="single" w:sz="4" w:space="1" w:color="auto"/>
      </w:pBdr>
      <w:tabs>
        <w:tab w:val="clear" w:pos="4513"/>
        <w:tab w:val="clear" w:pos="9027"/>
      </w:tabs>
      <w:jc w:val="center"/>
    </w:pPr>
    <w:r w:rsidRPr="002F6A28">
      <w:t>tbtSymbol</w:t>
    </w:r>
  </w:p>
  <w:p w:rsidR="009239F7" w:rsidRPr="002F6A28" w:rsidP="009239F7" w14:paraId="3764EA7A" w14:textId="77777777">
    <w:pPr>
      <w:pStyle w:val="Header"/>
      <w:pBdr>
        <w:bottom w:val="single" w:sz="4" w:space="1" w:color="auto"/>
      </w:pBdr>
      <w:tabs>
        <w:tab w:val="clear" w:pos="4513"/>
        <w:tab w:val="clear" w:pos="9027"/>
      </w:tabs>
      <w:jc w:val="center"/>
    </w:pPr>
  </w:p>
  <w:p w:rsidR="009239F7" w:rsidRPr="002F6A28" w:rsidP="009239F7" w14:paraId="35841CD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852573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964488" w14:textId="77777777">
    <w:pPr>
      <w:pStyle w:val="Header"/>
      <w:pBdr>
        <w:bottom w:val="single" w:sz="4" w:space="1" w:color="auto"/>
      </w:pBdr>
      <w:tabs>
        <w:tab w:val="clear" w:pos="4513"/>
        <w:tab w:val="clear" w:pos="9027"/>
      </w:tabs>
      <w:jc w:val="center"/>
    </w:pPr>
    <w:bookmarkStart w:id="0" w:name="spsSymbolHeader"/>
    <w:r w:rsidRPr="002F6A28">
      <w:t>G/TBT/N/CHN/2347</w:t>
    </w:r>
    <w:bookmarkEnd w:id="0"/>
  </w:p>
  <w:p w:rsidR="009239F7" w:rsidRPr="002F6A28" w:rsidP="009239F7" w14:paraId="63CFE128" w14:textId="77777777">
    <w:pPr>
      <w:pStyle w:val="Header"/>
      <w:pBdr>
        <w:bottom w:val="single" w:sz="4" w:space="1" w:color="auto"/>
      </w:pBdr>
      <w:tabs>
        <w:tab w:val="clear" w:pos="4513"/>
        <w:tab w:val="clear" w:pos="9027"/>
      </w:tabs>
      <w:jc w:val="center"/>
    </w:pPr>
  </w:p>
  <w:p w:rsidR="009239F7" w:rsidRPr="002F6A28" w:rsidP="009239F7" w14:paraId="38FDADD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70424E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64885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2A7F15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FE21C4D" w14:textId="77777777">
          <w:pPr>
            <w:jc w:val="right"/>
            <w:rPr>
              <w:b/>
              <w:color w:val="FF0000"/>
              <w:szCs w:val="16"/>
            </w:rPr>
          </w:pPr>
        </w:p>
      </w:tc>
    </w:tr>
    <w:bookmarkEnd w:id="1"/>
    <w:tr w14:paraId="571F366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BCE7D2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BA4AA1E" w14:textId="77777777">
          <w:pPr>
            <w:jc w:val="right"/>
            <w:rPr>
              <w:b/>
              <w:szCs w:val="16"/>
            </w:rPr>
          </w:pPr>
        </w:p>
      </w:tc>
    </w:tr>
    <w:tr w14:paraId="7D73041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376469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B7FB5EC" w14:textId="77777777">
          <w:pPr>
            <w:jc w:val="right"/>
            <w:rPr>
              <w:b/>
              <w:szCs w:val="16"/>
            </w:rPr>
          </w:pPr>
          <w:bookmarkStart w:id="2" w:name="bmkSymbols"/>
          <w:r w:rsidRPr="002F6A28">
            <w:rPr>
              <w:b/>
              <w:szCs w:val="16"/>
            </w:rPr>
            <w:t>G/TBT/N/CHN/2347</w:t>
          </w:r>
          <w:bookmarkEnd w:id="2"/>
        </w:p>
      </w:tc>
    </w:tr>
    <w:tr w14:paraId="5CB02DB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0719D29" w14:textId="77777777"/>
      </w:tc>
      <w:tc>
        <w:tcPr>
          <w:tcW w:w="5448" w:type="dxa"/>
          <w:gridSpan w:val="2"/>
          <w:shd w:val="clear" w:color="auto" w:fill="FFFFFF"/>
          <w:tcMar>
            <w:left w:w="108" w:type="dxa"/>
            <w:right w:w="108" w:type="dxa"/>
          </w:tcMar>
          <w:vAlign w:val="center"/>
        </w:tcPr>
        <w:p w:rsidR="00ED54E0" w:rsidRPr="009239F7" w:rsidP="00B801E9" w14:paraId="61A6F274" w14:textId="77777777">
          <w:pPr>
            <w:jc w:val="right"/>
            <w:rPr>
              <w:szCs w:val="16"/>
            </w:rPr>
          </w:pPr>
          <w:bookmarkStart w:id="3" w:name="spsDateDistribution"/>
          <w:bookmarkStart w:id="4" w:name="bmkDate"/>
          <w:r w:rsidRPr="009239F7">
            <w:rPr>
              <w:szCs w:val="16"/>
            </w:rPr>
            <w:t>21 August 2026</w:t>
          </w:r>
          <w:bookmarkEnd w:id="3"/>
          <w:bookmarkEnd w:id="4"/>
        </w:p>
      </w:tc>
    </w:tr>
    <w:tr w14:paraId="28DF566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DD5F288" w14:textId="77777777">
          <w:pPr>
            <w:jc w:val="left"/>
            <w:rPr>
              <w:b/>
            </w:rPr>
          </w:pPr>
          <w:bookmarkStart w:id="5" w:name="bmkSerial"/>
          <w:r>
            <w:rPr>
              <w:rFonts w:ascii="Verdana" w:eastAsia="Verdana" w:hAnsi="Verdana" w:cs="Verdana"/>
              <w:b w:val="0"/>
              <w:color w:val="FF0000"/>
              <w:sz w:val="18"/>
            </w:rPr>
            <w:t>(26-5848)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3C648B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CA2FDA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B01F4A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5125DB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3EA53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11190922">
    <w:abstractNumId w:val="9"/>
  </w:num>
  <w:num w:numId="2" w16cid:durableId="1350984695">
    <w:abstractNumId w:val="7"/>
  </w:num>
  <w:num w:numId="3" w16cid:durableId="466581799">
    <w:abstractNumId w:val="6"/>
  </w:num>
  <w:num w:numId="4" w16cid:durableId="1395473825">
    <w:abstractNumId w:val="5"/>
  </w:num>
  <w:num w:numId="5" w16cid:durableId="445079511">
    <w:abstractNumId w:val="4"/>
  </w:num>
  <w:num w:numId="6" w16cid:durableId="1313675889">
    <w:abstractNumId w:val="12"/>
  </w:num>
  <w:num w:numId="7" w16cid:durableId="55788054">
    <w:abstractNumId w:val="11"/>
  </w:num>
  <w:num w:numId="8" w16cid:durableId="1370568644">
    <w:abstractNumId w:val="10"/>
  </w:num>
  <w:num w:numId="9" w16cid:durableId="20754672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2210839">
    <w:abstractNumId w:val="13"/>
  </w:num>
  <w:num w:numId="11" w16cid:durableId="759133348">
    <w:abstractNumId w:val="8"/>
  </w:num>
  <w:num w:numId="12" w16cid:durableId="703092054">
    <w:abstractNumId w:val="3"/>
  </w:num>
  <w:num w:numId="13" w16cid:durableId="717167278">
    <w:abstractNumId w:val="2"/>
  </w:num>
  <w:num w:numId="14" w16cid:durableId="1056049875">
    <w:abstractNumId w:val="1"/>
  </w:num>
  <w:num w:numId="15" w16cid:durableId="2002806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D4FA1"/>
    <w:rsid w:val="000E1CF4"/>
    <w:rsid w:val="0011356B"/>
    <w:rsid w:val="001157E9"/>
    <w:rsid w:val="001206E6"/>
    <w:rsid w:val="00125032"/>
    <w:rsid w:val="0013337F"/>
    <w:rsid w:val="00147DF9"/>
    <w:rsid w:val="00150419"/>
    <w:rsid w:val="00153339"/>
    <w:rsid w:val="00155128"/>
    <w:rsid w:val="001621F4"/>
    <w:rsid w:val="0018251C"/>
    <w:rsid w:val="00182B84"/>
    <w:rsid w:val="0018646B"/>
    <w:rsid w:val="00186B9C"/>
    <w:rsid w:val="00191D12"/>
    <w:rsid w:val="001A464A"/>
    <w:rsid w:val="001E291F"/>
    <w:rsid w:val="0020141E"/>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42C5"/>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2D02"/>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2D4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411B2"/>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8677B"/>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C8A4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337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831CC-E8CC-4BDF-972F-F4518E53AC4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436</Words>
  <Characters>2266</Characters>
  <Application>Microsoft Office Word</Application>
  <DocSecurity>0</DocSecurity>
  <Lines>55</Lines>
  <Paragraphs>35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2026-08-21T06:32:00Z</dcterms:created>
  <dcterms:modified xsi:type="dcterms:W3CDTF">2026-08-21T06:43:00Z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