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015640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FAA41E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1AFC01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1C2540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E6A206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8690F2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7176B31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A38FF8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71F3B9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43D9A4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A542C6D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53DAFDF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7AFC52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D2AF3E2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2636BA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34DD6E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C3A4485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Dehumidifiers (HS code(s): 847989); (ICS code(s): 27.010)</w:t>
            </w:r>
          </w:p>
        </w:tc>
      </w:tr>
      <w:tr w14:paraId="05F1C69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B2678A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DEF905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Minimum allowable values of energy efficiency and energy efficiency grades for dehumidifiers; (6 page(s), in Chinese)</w:t>
            </w:r>
          </w:p>
          <w:p w:rsidR="000C3B6C" w:rsidRPr="000C3B6C" w:rsidP="002F6A28" w14:paraId="0A80FBC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E70FBF" w:rsidRPr="00CE6C29" w:rsidP="002F6A28" w14:paraId="1147AE2E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https://members.wto.org/crnattachments/2026/TBT/CHN/26_04314_00_x.pdf</w:t>
              </w:r>
            </w:hyperlink>
          </w:p>
        </w:tc>
      </w:tr>
      <w:tr w14:paraId="35EAB1E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75D862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9F1199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energy efficiency grades, minimum allowable energy efficiency values, test and calculation methods, and implementation requirements for dehumidifiers.</w:t>
            </w:r>
          </w:p>
          <w:p w:rsidR="00FE448B" w:rsidRPr="00C379C8" w:rsidP="002F6A28" w14:paraId="41701E0F" w14:textId="77777777">
            <w:pPr>
              <w:spacing w:before="120" w:after="120"/>
            </w:pPr>
            <w:r w:rsidRPr="00C379C8">
              <w:t>This document applies to dehumidifiers relying on a motor-driven vapor compression refrigeration cycle for dehumidification.</w:t>
            </w:r>
          </w:p>
          <w:p w:rsidR="00FE448B" w:rsidRPr="00C379C8" w:rsidP="002F6A28" w14:paraId="053DFB9F" w14:textId="77777777">
            <w:pPr>
              <w:spacing w:before="120" w:after="120"/>
            </w:pPr>
            <w:r w:rsidRPr="00C379C8">
              <w:t>This document does not apply to fresh-air dehumidifiers and dual cold source dehumidifiers.</w:t>
            </w:r>
          </w:p>
        </w:tc>
      </w:tr>
      <w:tr w14:paraId="131F470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7B75B5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037AE1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the environment</w:t>
            </w:r>
          </w:p>
        </w:tc>
      </w:tr>
      <w:tr w14:paraId="1660C5D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1F4D61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8C64EE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ACDDB3F" w14:textId="77777777">
            <w:pPr>
              <w:spacing w:before="120" w:after="120"/>
            </w:pPr>
            <w:r w:rsidRPr="002F6A28">
              <w:t>-</w:t>
            </w:r>
          </w:p>
        </w:tc>
      </w:tr>
      <w:tr w14:paraId="04C0F4C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993C88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58034E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279C680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approved</w:t>
            </w:r>
          </w:p>
        </w:tc>
      </w:tr>
      <w:tr w14:paraId="1FF5C21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B568B8" w14:paraId="797ADBFD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956827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6D86F0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18 October 2026</w:t>
            </w:r>
          </w:p>
          <w:p w:rsidR="000C3B6C" w:rsidRPr="00E3324D" w:rsidP="000C3B6C" w14:paraId="3828C20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EA94A63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F976D64" w14:textId="77777777">
            <w:r w:rsidRPr="00CE6C29">
              <w:t xml:space="preserve">WTO/TBT National Notification and Enquiry </w:t>
            </w:r>
            <w:r w:rsidRPr="00CE6C29">
              <w:t>Center</w:t>
            </w:r>
            <w:r w:rsidRPr="00CE6C29">
              <w:t xml:space="preserve"> of the People's Republic of China</w:t>
            </w:r>
          </w:p>
          <w:p w:rsidR="00CE6C29" w:rsidRPr="00CE6C29" w:rsidP="000C3B6C" w14:paraId="3F4C5C5C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0C3B6C" w14:paraId="6F8016C0" w14:textId="77777777">
            <w:pPr>
              <w:spacing w:after="120"/>
            </w:pPr>
            <w:r w:rsidRPr="00CE6C29">
              <w:t>E_mail</w:t>
            </w:r>
            <w:r w:rsidRPr="00CE6C29">
              <w:t xml:space="preserve">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32235CB2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6B7156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151154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705EAA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5DF69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6ED3A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5FB32D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0D9AB7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0AFCA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G/TBT/N/CHN/2342</w:t>
    </w:r>
    <w:bookmarkEnd w:id="0"/>
  </w:p>
  <w:p w:rsidR="009239F7" w:rsidRPr="002F6A28" w:rsidP="009239F7" w14:paraId="730530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91471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057F47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8580B3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096D88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5FD7AA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A96D28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4B280E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F076ABD" w14:textId="77777777">
          <w:pPr>
            <w:jc w:val="right"/>
            <w:rPr>
              <w:b/>
              <w:szCs w:val="16"/>
            </w:rPr>
          </w:pPr>
        </w:p>
      </w:tc>
    </w:tr>
    <w:tr w14:paraId="495555A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717D7F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8C504C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G/TBT/N/CHN/2342</w:t>
          </w:r>
          <w:bookmarkEnd w:id="2"/>
        </w:p>
      </w:tc>
    </w:tr>
    <w:tr w14:paraId="0CCF1D0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9C2EDA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625378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19 August 2026</w:t>
          </w:r>
          <w:bookmarkEnd w:id="3"/>
          <w:bookmarkEnd w:id="4"/>
        </w:p>
      </w:tc>
    </w:tr>
    <w:tr w14:paraId="6D558DA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099E613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(26-5802)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B1C076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7C7F4A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627453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B96806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5D02C98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31296721">
    <w:abstractNumId w:val="9"/>
  </w:num>
  <w:num w:numId="2" w16cid:durableId="91361184">
    <w:abstractNumId w:val="7"/>
  </w:num>
  <w:num w:numId="3" w16cid:durableId="210965489">
    <w:abstractNumId w:val="6"/>
  </w:num>
  <w:num w:numId="4" w16cid:durableId="113450589">
    <w:abstractNumId w:val="5"/>
  </w:num>
  <w:num w:numId="5" w16cid:durableId="509150020">
    <w:abstractNumId w:val="4"/>
  </w:num>
  <w:num w:numId="6" w16cid:durableId="2035499192">
    <w:abstractNumId w:val="12"/>
  </w:num>
  <w:num w:numId="7" w16cid:durableId="1708287856">
    <w:abstractNumId w:val="11"/>
  </w:num>
  <w:num w:numId="8" w16cid:durableId="214314200">
    <w:abstractNumId w:val="10"/>
  </w:num>
  <w:num w:numId="9" w16cid:durableId="21335955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94990636">
    <w:abstractNumId w:val="13"/>
  </w:num>
  <w:num w:numId="11" w16cid:durableId="3945843">
    <w:abstractNumId w:val="8"/>
  </w:num>
  <w:num w:numId="12" w16cid:durableId="593561579">
    <w:abstractNumId w:val="3"/>
  </w:num>
  <w:num w:numId="13" w16cid:durableId="2066831049">
    <w:abstractNumId w:val="2"/>
  </w:num>
  <w:num w:numId="14" w16cid:durableId="291132017">
    <w:abstractNumId w:val="1"/>
  </w:num>
  <w:num w:numId="15" w16cid:durableId="258610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44E4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5859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8E79A4"/>
    <w:rsid w:val="009239F7"/>
    <w:rsid w:val="00933ECA"/>
    <w:rsid w:val="00934ABC"/>
    <w:rsid w:val="00955D8A"/>
    <w:rsid w:val="00964D27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02E6B"/>
    <w:rsid w:val="00A12DDE"/>
    <w:rsid w:val="00A31389"/>
    <w:rsid w:val="00A529AB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8B8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70FBF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92FA9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4314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9A2DE-32C8-4A23-9603-7A09635134A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280</Words>
  <Characters>1730</Characters>
  <Application>Microsoft Office Word</Application>
  <DocSecurity>0</DocSecurity>
  <Lines>49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2026-08-19T09:56:00Z</dcterms:created>
  <dcterms:modified xsi:type="dcterms:W3CDTF">2026-08-19T09:58:00Z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