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AA93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FF9342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5376B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22F38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FE38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D20C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62E1D8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9A631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91C8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B2E37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8CD5E4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3E4E8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BDD4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89C6BE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8537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B246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5596C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Copiers; printers; scanners; multi-function devices (HS code(s): 8443); (ICS code(s): 27.010)</w:t>
            </w:r>
          </w:p>
        </w:tc>
      </w:tr>
      <w:tr w14:paraId="244C4D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9CF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17B6DC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copy machines, printers and scanner; (17 page(s), in Chinese)</w:t>
            </w:r>
          </w:p>
          <w:p w:rsidR="000C3B6C" w:rsidRPr="000C3B6C" w:rsidP="002F6A28" w14:paraId="572ED7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F717E" w:rsidRPr="00CE6C29" w:rsidP="002F6A28" w14:paraId="3AFD590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https://members.wto.org/crnattachments/2026/TBT/CHN/26_04306_00_x.pdf</w:t>
              </w:r>
            </w:hyperlink>
          </w:p>
        </w:tc>
      </w:tr>
      <w:tr w14:paraId="0385AF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39EB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F0894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values of energy efficiency, and testing and calculation methods for general-purposes copiers, printers, scanners, and multifunction devices.</w:t>
            </w:r>
          </w:p>
          <w:p w:rsidR="00FE448B" w:rsidRPr="00C379C8" w:rsidP="002F6A28" w14:paraId="7731FFEB" w14:textId="77777777">
            <w:pPr>
              <w:spacing w:before="120" w:after="120"/>
            </w:pPr>
            <w:r w:rsidRPr="00C379C8">
              <w:t>This document applies to products that operate under normal working conditions with a standard format, powered by a 220 V, 50 Hz mains supply.</w:t>
            </w:r>
          </w:p>
          <w:p w:rsidR="00FE448B" w:rsidRPr="00C379C8" w:rsidP="002F6A28" w14:paraId="5433C5AB" w14:textId="77777777">
            <w:pPr>
              <w:spacing w:before="120" w:after="120"/>
            </w:pPr>
            <w:r w:rsidRPr="00C379C8">
              <w:t>This document does not apply to the following products:</w:t>
            </w:r>
          </w:p>
          <w:p w:rsidR="00FE448B" w:rsidRPr="00C379C8" w:rsidP="002F6A28" w14:paraId="61330F28" w14:textId="77777777">
            <w:pPr>
              <w:spacing w:before="120" w:after="120"/>
            </w:pPr>
            <w:r w:rsidRPr="00C379C8">
              <w:t>a) products powered solely by data interfaces (e.g., USB, IEEE1394, etc.);</w:t>
            </w:r>
          </w:p>
          <w:p w:rsidR="00FE448B" w:rsidRPr="00C379C8" w:rsidP="002F6A28" w14:paraId="7ED949CB" w14:textId="77777777">
            <w:pPr>
              <w:spacing w:before="120" w:after="120"/>
            </w:pPr>
            <w:r w:rsidRPr="00C379C8">
              <w:t>b) products with a digital front end (DFE);</w:t>
            </w:r>
          </w:p>
          <w:p w:rsidR="00FE448B" w:rsidRPr="00C379C8" w:rsidP="002F6A28" w14:paraId="70F0EFE6" w14:textId="77777777">
            <w:pPr>
              <w:spacing w:before="120" w:after="120"/>
            </w:pPr>
            <w:r w:rsidRPr="00C379C8">
              <w:t>c) products with an output speed greater than or equal to 70 pages/min;</w:t>
            </w:r>
          </w:p>
          <w:p w:rsidR="00FE448B" w:rsidRPr="00C379C8" w:rsidP="002F6A28" w14:paraId="66302DD5" w14:textId="77777777">
            <w:pPr>
              <w:spacing w:before="120" w:after="120"/>
            </w:pPr>
            <w:r w:rsidRPr="00C379C8">
              <w:t>d) dot-matrix printers with more than 48 print head pins;</w:t>
            </w:r>
          </w:p>
          <w:p w:rsidR="00FE448B" w:rsidRPr="00C379C8" w:rsidP="002F6A28" w14:paraId="615B3824" w14:textId="77777777">
            <w:pPr>
              <w:spacing w:before="120" w:after="120"/>
            </w:pPr>
            <w:r w:rsidRPr="00C379C8">
              <w:t>e) scanners with a scanning speed greater than 200 pages/min.</w:t>
            </w:r>
          </w:p>
        </w:tc>
      </w:tr>
      <w:tr w14:paraId="5D4398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A1BD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DCF8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40DE9B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2E7C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6A31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ECA764" w14:textId="77777777">
            <w:pPr>
              <w:spacing w:before="120" w:after="120"/>
            </w:pPr>
            <w:r w:rsidRPr="002F6A28">
              <w:t>-</w:t>
            </w:r>
          </w:p>
        </w:tc>
      </w:tr>
      <w:tr w14:paraId="0C8A30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07B2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5B03C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ADAB1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months after approval</w:t>
            </w:r>
          </w:p>
        </w:tc>
      </w:tr>
      <w:tr w14:paraId="1EE7E4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C787A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EF8F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4EE9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0F6EB9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DB94C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3E6F71F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7EA34AE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97CAC39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13F254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09FCA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28DD1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C98C0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847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9CC9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ED11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C319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7CB4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G/TBT/N/CHN/2335</w:t>
    </w:r>
    <w:bookmarkEnd w:id="0"/>
  </w:p>
  <w:p w:rsidR="009239F7" w:rsidRPr="002F6A28" w:rsidP="009239F7" w14:paraId="322DB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4A8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2A47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7EB7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42753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970A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57CDC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4F7F4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D2A6DA" w14:textId="77777777">
          <w:pPr>
            <w:jc w:val="right"/>
            <w:rPr>
              <w:b/>
              <w:szCs w:val="16"/>
            </w:rPr>
          </w:pPr>
        </w:p>
      </w:tc>
    </w:tr>
    <w:tr w14:paraId="6C50749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7E9A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0CEF9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G/TBT/N/CHN/2335</w:t>
          </w:r>
          <w:bookmarkEnd w:id="2"/>
        </w:p>
      </w:tc>
    </w:tr>
    <w:tr w14:paraId="41E149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9554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CCA4F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41F7A65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C1656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5C8F7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DFCC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B410B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AF3466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1BB25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1565819">
    <w:abstractNumId w:val="9"/>
  </w:num>
  <w:num w:numId="2" w16cid:durableId="1827822013">
    <w:abstractNumId w:val="7"/>
  </w:num>
  <w:num w:numId="3" w16cid:durableId="1971157916">
    <w:abstractNumId w:val="6"/>
  </w:num>
  <w:num w:numId="4" w16cid:durableId="1534995410">
    <w:abstractNumId w:val="5"/>
  </w:num>
  <w:num w:numId="5" w16cid:durableId="411049504">
    <w:abstractNumId w:val="4"/>
  </w:num>
  <w:num w:numId="6" w16cid:durableId="1066879630">
    <w:abstractNumId w:val="12"/>
  </w:num>
  <w:num w:numId="7" w16cid:durableId="908613570">
    <w:abstractNumId w:val="11"/>
  </w:num>
  <w:num w:numId="8" w16cid:durableId="915943031">
    <w:abstractNumId w:val="10"/>
  </w:num>
  <w:num w:numId="9" w16cid:durableId="965233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0056541">
    <w:abstractNumId w:val="13"/>
  </w:num>
  <w:num w:numId="11" w16cid:durableId="1697080025">
    <w:abstractNumId w:val="8"/>
  </w:num>
  <w:num w:numId="12" w16cid:durableId="599217971">
    <w:abstractNumId w:val="3"/>
  </w:num>
  <w:num w:numId="13" w16cid:durableId="1420826775">
    <w:abstractNumId w:val="2"/>
  </w:num>
  <w:num w:numId="14" w16cid:durableId="1569073451">
    <w:abstractNumId w:val="1"/>
  </w:num>
  <w:num w:numId="15" w16cid:durableId="167472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0E59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6ED4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41C0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717E"/>
    <w:rsid w:val="00A0401D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4347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70D9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0BCB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0CD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0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E9F2-5089-4198-9528-01FA6DF69E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350</Words>
  <Characters>2047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2026-08-19T09:50:00Z</dcterms:created>
  <dcterms:modified xsi:type="dcterms:W3CDTF">2026-08-19T09:53:00Z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