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F1654F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6C62122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9F1DF0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4FF95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F05186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1862EF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3C483C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9AAA5E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03ED9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DBE12AB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5FDF040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05F5BF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ABB0E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FAECF9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8D067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586A8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BFB7551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Domestic gas instantaneous water heater; gas-fired heating and hot water combi-boiler (HS code(s): 840310; 841911); (ICS code(s): 27.010)</w:t>
            </w:r>
          </w:p>
        </w:tc>
      </w:tr>
      <w:tr w14:paraId="09161F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278F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3EB1632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Minimum allowable values of energy efficiency and energy efficiency grades for domestic gas instantaneous water heaters and gas fired heating and hot water combi-boilers; (18 page(s), in Chinese)</w:t>
            </w:r>
          </w:p>
          <w:p w:rsidR="000C3B6C" w:rsidRPr="000C3B6C" w:rsidP="002F6A28" w14:paraId="363685E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26078" w:rsidRPr="00CE6C29" w:rsidP="002F6A28" w14:paraId="64BB862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https://members.wto.org/crnattachments/2026/TBT/CHN/26_04304_00_x.pdf</w:t>
              </w:r>
            </w:hyperlink>
          </w:p>
        </w:tc>
      </w:tr>
      <w:tr w14:paraId="685FB4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0B4AE6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E93332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energy efficiency technical requirements and test methods for domestic gas instantaneous water heaters (including condensing domestic gas instantaneous water heaters) and gas-fired heating and hot water combi-boilers (including condensing gas-fired heating and bathing dual-purpose boilers), as well as the calculation methods for annual energy consumption and annual CO₂emission.</w:t>
            </w:r>
          </w:p>
          <w:p w:rsidR="00FE448B" w:rsidRPr="00C379C8" w:rsidP="002F6A28" w14:paraId="101D5C0C" w14:textId="77777777">
            <w:pPr>
              <w:spacing w:before="120" w:after="120"/>
            </w:pPr>
            <w:r w:rsidRPr="00C379C8">
              <w:t>This document applies to products primarily using gas as the main energy source:</w:t>
            </w:r>
          </w:p>
          <w:p w:rsidR="00FE448B" w:rsidRPr="00C379C8" w:rsidP="002F6A28" w14:paraId="5160F0C8" w14:textId="77777777">
            <w:pPr>
              <w:spacing w:before="120" w:after="120"/>
            </w:pPr>
            <w:r w:rsidRPr="00C379C8">
              <w:t>a) water heaters with a rated thermal load not exceeding 70 kW, using atmospheric or fully premixed combustion;</w:t>
            </w:r>
          </w:p>
          <w:p w:rsidR="00FE448B" w:rsidRPr="00C379C8" w:rsidP="002F6A28" w14:paraId="0F01F9E2" w14:textId="77777777">
            <w:pPr>
              <w:spacing w:before="120" w:after="120"/>
            </w:pPr>
            <w:r w:rsidRPr="00C379C8">
              <w:t>b) boilers with a rated thermal load of less than 100 kW, a maximum working water pressure not exceeding 0.6 MPa, a working water temperature not exceeding 95</w:t>
            </w:r>
            <w:r w:rsidRPr="00C379C8">
              <w:rPr>
                <w:rFonts w:ascii="Cambria Math" w:eastAsia="Cambria Math" w:hAnsi="Cambria Math" w:cs="Cambria Math"/>
              </w:rPr>
              <w:t>℃</w:t>
            </w:r>
            <w:r w:rsidRPr="00C379C8">
              <w:t>, and using atmospheric or fully premixed combustion.</w:t>
            </w:r>
          </w:p>
          <w:p w:rsidR="00FE448B" w:rsidRPr="00C379C8" w:rsidP="002F6A28" w14:paraId="59DC02AE" w14:textId="77777777">
            <w:pPr>
              <w:spacing w:before="120" w:after="120"/>
            </w:pPr>
            <w:r w:rsidRPr="00C379C8">
              <w:t>This document does not apply to gas storage water heaters.</w:t>
            </w:r>
          </w:p>
        </w:tc>
      </w:tr>
      <w:tr w14:paraId="276F7A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8F78C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D18B1F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the environment</w:t>
            </w:r>
          </w:p>
        </w:tc>
      </w:tr>
      <w:tr w14:paraId="598FF9E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AB524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254E4A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DD5439E" w14:textId="77777777">
            <w:pPr>
              <w:spacing w:before="120" w:after="120"/>
            </w:pPr>
            <w:r w:rsidRPr="002F6A28">
              <w:t>-</w:t>
            </w:r>
          </w:p>
        </w:tc>
      </w:tr>
      <w:tr w14:paraId="4D29B8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3724C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52DEB56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4E2D59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24 months after approval</w:t>
            </w:r>
          </w:p>
        </w:tc>
      </w:tr>
      <w:tr w14:paraId="08A3C09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49DEF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A0B453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D6A7C0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18 October 2026</w:t>
            </w:r>
          </w:p>
          <w:p w:rsidR="000C3B6C" w:rsidRPr="00E3324D" w:rsidP="000C3B6C" w14:paraId="69253C2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482CBE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8D4A420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50A91F3D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0320492C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0D1FABF6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41761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F4E4BE5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E124B0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DF039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3CD30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1D187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E3B04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3546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G/TBT/N/CHN/2333</w:t>
    </w:r>
    <w:bookmarkEnd w:id="0"/>
  </w:p>
  <w:p w:rsidR="009239F7" w:rsidRPr="002F6A28" w:rsidP="009239F7" w14:paraId="75EA4EA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8D987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C31654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F6FBA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FFD45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8207B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68BB8CD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C4CB64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5F8D838" w14:textId="77777777">
          <w:pPr>
            <w:jc w:val="right"/>
            <w:rPr>
              <w:b/>
              <w:szCs w:val="16"/>
            </w:rPr>
          </w:pPr>
        </w:p>
      </w:tc>
    </w:tr>
    <w:tr w14:paraId="1D6B597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3D963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AB8C50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G/TBT/N/CHN/2333</w:t>
          </w:r>
          <w:bookmarkEnd w:id="2"/>
        </w:p>
      </w:tc>
    </w:tr>
    <w:tr w14:paraId="38601F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54CFE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B7987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19 August 2026</w:t>
          </w:r>
          <w:bookmarkEnd w:id="3"/>
          <w:bookmarkEnd w:id="4"/>
        </w:p>
      </w:tc>
    </w:tr>
    <w:tr w14:paraId="24E3D33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AA9877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(26-5799)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4BF2B1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39C1D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329B22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01A35FB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7318E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74747">
    <w:abstractNumId w:val="9"/>
  </w:num>
  <w:num w:numId="2" w16cid:durableId="1556743422">
    <w:abstractNumId w:val="7"/>
  </w:num>
  <w:num w:numId="3" w16cid:durableId="1948803369">
    <w:abstractNumId w:val="6"/>
  </w:num>
  <w:num w:numId="4" w16cid:durableId="1346861269">
    <w:abstractNumId w:val="5"/>
  </w:num>
  <w:num w:numId="5" w16cid:durableId="1498420463">
    <w:abstractNumId w:val="4"/>
  </w:num>
  <w:num w:numId="6" w16cid:durableId="1063217092">
    <w:abstractNumId w:val="12"/>
  </w:num>
  <w:num w:numId="7" w16cid:durableId="1234971924">
    <w:abstractNumId w:val="11"/>
  </w:num>
  <w:num w:numId="8" w16cid:durableId="1282178889">
    <w:abstractNumId w:val="10"/>
  </w:num>
  <w:num w:numId="9" w16cid:durableId="8944631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44634241">
    <w:abstractNumId w:val="13"/>
  </w:num>
  <w:num w:numId="11" w16cid:durableId="816536669">
    <w:abstractNumId w:val="8"/>
  </w:num>
  <w:num w:numId="12" w16cid:durableId="250045774">
    <w:abstractNumId w:val="3"/>
  </w:num>
  <w:num w:numId="13" w16cid:durableId="1270359872">
    <w:abstractNumId w:val="2"/>
  </w:num>
  <w:num w:numId="14" w16cid:durableId="918101941">
    <w:abstractNumId w:val="1"/>
  </w:num>
  <w:num w:numId="15" w16cid:durableId="1606498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1F0D43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6CE2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650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26078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0DDC7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430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B829B5-354F-42CB-AB5C-1D741D685D6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2026-08-19T09:48:00Z</dcterms:created>
  <dcterms:modified xsi:type="dcterms:W3CDTF">2026-08-19T09:48:00Z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