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85539D9" w14:textId="77777777">
      <w:pPr>
        <w:pStyle w:val="Title"/>
        <w:rPr>
          <w:caps w:val="0"/>
          <w:kern w:val="0"/>
        </w:rPr>
      </w:pPr>
      <w:r w:rsidRPr="002F6A28">
        <w:rPr>
          <w:caps w:val="0"/>
          <w:kern w:val="0"/>
        </w:rPr>
        <w:t>NOTIFICATION</w:t>
      </w:r>
    </w:p>
    <w:p w:rsidR="009239F7" w:rsidRPr="002F6A28" w:rsidP="002F6A28" w14:paraId="7899256D" w14:textId="77777777">
      <w:pPr>
        <w:jc w:val="center"/>
      </w:pPr>
      <w:r w:rsidRPr="002F6A28">
        <w:t>The following notification is being circulated in accordance with Article 10.6</w:t>
      </w:r>
    </w:p>
    <w:p w:rsidR="009239F7" w:rsidRPr="002F6A28" w:rsidP="002F6A28" w14:paraId="263DC08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265BC46" w14:textId="77777777" w:rsidTr="00DB13FE">
        <w:tblPrEx>
          <w:tblW w:w="5000" w:type="pct"/>
          <w:tblLayout w:type="fixed"/>
          <w:tblLook w:val="0000"/>
        </w:tblPrEx>
        <w:tc>
          <w:tcPr>
            <w:tcW w:w="607" w:type="dxa"/>
            <w:tcBorders>
              <w:top w:val="double" w:sz="4" w:space="0" w:color="auto"/>
            </w:tcBorders>
          </w:tcPr>
          <w:p w:rsidR="00F85C99" w:rsidRPr="002F6A28" w:rsidP="002F6A28" w14:paraId="2A0F031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CF61DE3"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28E55E7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48FE912" w14:textId="77777777" w:rsidTr="00DB13FE">
        <w:tblPrEx>
          <w:tblW w:w="5000" w:type="pct"/>
          <w:tblLayout w:type="fixed"/>
          <w:tblLook w:val="0000"/>
        </w:tblPrEx>
        <w:tc>
          <w:tcPr>
            <w:tcW w:w="607" w:type="dxa"/>
          </w:tcPr>
          <w:p w:rsidR="00F85C99" w:rsidRPr="002F6A28" w:rsidP="002F6A28" w14:paraId="13F47005" w14:textId="77777777">
            <w:pPr>
              <w:spacing w:before="120" w:after="120"/>
              <w:jc w:val="left"/>
            </w:pPr>
            <w:r w:rsidRPr="002F6A28">
              <w:rPr>
                <w:b/>
              </w:rPr>
              <w:t>2.</w:t>
            </w:r>
          </w:p>
        </w:tc>
        <w:tc>
          <w:tcPr>
            <w:tcW w:w="8373" w:type="dxa"/>
          </w:tcPr>
          <w:p w:rsidR="00F85C99" w:rsidRPr="002F6A28" w:rsidP="000C3B6C" w14:paraId="237A3834" w14:textId="77777777">
            <w:pPr>
              <w:spacing w:before="120" w:after="120"/>
            </w:pPr>
            <w:r w:rsidRPr="002F6A28">
              <w:rPr>
                <w:b/>
              </w:rPr>
              <w:t>Agency responsible:</w:t>
            </w:r>
            <w:r w:rsidRPr="00C379C8" w:rsidR="00EE3A11">
              <w:t xml:space="preserve"> </w:t>
            </w:r>
          </w:p>
          <w:p w:rsidR="00EE3A11" w:rsidRPr="00C379C8" w:rsidP="000C3B6C" w14:paraId="22CAD8D7" w14:textId="77777777">
            <w:r w:rsidRPr="00C379C8">
              <w:t>Bureau of Standards, Metrology and Inspection (BSMI)</w:t>
            </w:r>
          </w:p>
          <w:p w:rsidR="00EE3A11" w:rsidRPr="00C379C8" w:rsidP="000C3B6C" w14:paraId="5AED818D" w14:textId="77777777">
            <w:pPr>
              <w:spacing w:after="120"/>
            </w:pPr>
            <w:r w:rsidRPr="00C379C8">
              <w:t>Ministry of Economic Affairs</w:t>
            </w:r>
          </w:p>
        </w:tc>
      </w:tr>
      <w:tr w14:paraId="6FA411F0" w14:textId="77777777" w:rsidTr="00DB13FE">
        <w:tblPrEx>
          <w:tblW w:w="5000" w:type="pct"/>
          <w:tblLayout w:type="fixed"/>
          <w:tblLook w:val="0000"/>
        </w:tblPrEx>
        <w:tc>
          <w:tcPr>
            <w:tcW w:w="607" w:type="dxa"/>
          </w:tcPr>
          <w:p w:rsidR="00F85C99" w:rsidRPr="002F6A28" w:rsidP="002F6A28" w14:paraId="7FED3220" w14:textId="77777777">
            <w:pPr>
              <w:spacing w:before="120" w:after="120"/>
              <w:jc w:val="left"/>
              <w:rPr>
                <w:b/>
              </w:rPr>
            </w:pPr>
            <w:r w:rsidRPr="002F6A28">
              <w:rPr>
                <w:b/>
              </w:rPr>
              <w:t>3.</w:t>
            </w:r>
          </w:p>
        </w:tc>
        <w:tc>
          <w:tcPr>
            <w:tcW w:w="8373" w:type="dxa"/>
          </w:tcPr>
          <w:p w:rsidR="00F85C99" w:rsidRPr="0058336F" w:rsidP="002F6A28" w14:paraId="49A8E69E"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128449E" w14:textId="77777777" w:rsidTr="00DB13FE">
        <w:tblPrEx>
          <w:tblW w:w="5000" w:type="pct"/>
          <w:tblLayout w:type="fixed"/>
          <w:tblLook w:val="0000"/>
        </w:tblPrEx>
        <w:tc>
          <w:tcPr>
            <w:tcW w:w="607" w:type="dxa"/>
          </w:tcPr>
          <w:p w:rsidR="00F85C99" w:rsidRPr="002F6A28" w:rsidP="002F6A28" w14:paraId="04511C87" w14:textId="77777777">
            <w:pPr>
              <w:spacing w:before="120" w:after="120"/>
              <w:jc w:val="left"/>
            </w:pPr>
            <w:r w:rsidRPr="002F6A28">
              <w:rPr>
                <w:b/>
              </w:rPr>
              <w:t>4.</w:t>
            </w:r>
          </w:p>
        </w:tc>
        <w:tc>
          <w:tcPr>
            <w:tcW w:w="8373" w:type="dxa"/>
          </w:tcPr>
          <w:p w:rsidR="00F85C99" w:rsidRPr="002F6A28" w:rsidP="002F6A28" w14:paraId="36C00FB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Static converters (HS code(s): 850440)</w:t>
            </w:r>
          </w:p>
        </w:tc>
      </w:tr>
      <w:tr w14:paraId="4710EE11" w14:textId="77777777" w:rsidTr="00DB13FE">
        <w:tblPrEx>
          <w:tblW w:w="5000" w:type="pct"/>
          <w:tblLayout w:type="fixed"/>
          <w:tblLook w:val="0000"/>
        </w:tblPrEx>
        <w:tc>
          <w:tcPr>
            <w:tcW w:w="607" w:type="dxa"/>
          </w:tcPr>
          <w:p w:rsidR="00F85C99" w:rsidRPr="002F6A28" w:rsidP="002F6A28" w14:paraId="00DD000C" w14:textId="77777777">
            <w:pPr>
              <w:spacing w:before="120" w:after="120"/>
              <w:jc w:val="left"/>
            </w:pPr>
            <w:r w:rsidRPr="002F6A28">
              <w:rPr>
                <w:b/>
              </w:rPr>
              <w:t>5.</w:t>
            </w:r>
          </w:p>
        </w:tc>
        <w:tc>
          <w:tcPr>
            <w:tcW w:w="8373" w:type="dxa"/>
          </w:tcPr>
          <w:p w:rsidR="00F85C99" w:rsidP="002F6A28" w14:paraId="39578B0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Power Supply Equipment, Including Power Conversion System; (7 page(s), in English), (5 page(s), in Chinese)</w:t>
            </w:r>
          </w:p>
          <w:p w:rsidR="000C3B6C" w:rsidRPr="000C3B6C" w:rsidP="002F6A28" w14:paraId="6E7C5EA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324CF" w:rsidRPr="00CE6C29" w:rsidP="002F6A28" w14:paraId="3447B0CA" w14:textId="77777777">
            <w:pPr>
              <w:pBdr>
                <w:top w:val="none" w:sz="0" w:space="4" w:color="auto"/>
              </w:pBdr>
              <w:rPr>
                <w:iCs/>
              </w:rPr>
            </w:pPr>
            <w:hyperlink r:id="rId6" w:tgtFrame="_blank" w:history="1">
              <w:r w:rsidRPr="00CE6C29">
                <w:rPr>
                  <w:iCs/>
                  <w:color w:val="0000FF"/>
                  <w:u w:val="single"/>
                </w:rPr>
                <w:t>https://members.wto.org/crnattachments/2026/TBT/TPKM/26_04284_00_x.pdf</w:t>
              </w:r>
            </w:hyperlink>
          </w:p>
          <w:p w:rsidR="00F324CF" w:rsidRPr="00CE6C29" w:rsidP="002F6A28" w14:paraId="3D560EEC" w14:textId="77777777">
            <w:pPr>
              <w:pBdr>
                <w:bottom w:val="none" w:sz="0" w:space="4" w:color="auto"/>
              </w:pBdr>
              <w:rPr>
                <w:iCs/>
              </w:rPr>
            </w:pPr>
            <w:hyperlink r:id="rId7" w:tgtFrame="_blank" w:history="1">
              <w:r w:rsidRPr="00CE6C29">
                <w:rPr>
                  <w:iCs/>
                  <w:color w:val="0000FF"/>
                  <w:u w:val="single"/>
                </w:rPr>
                <w:t>https://members.wto.org/crnattachments/2026/TBT/TPKM/26_04284_00_e.pdf</w:t>
              </w:r>
            </w:hyperlink>
          </w:p>
          <w:p w:rsidR="00F324CF" w:rsidRPr="00CE6C29" w:rsidP="002F6A28" w14:paraId="29874FE6"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095ADD3A" w14:textId="77777777" w:rsidTr="00DB13FE">
        <w:tblPrEx>
          <w:tblW w:w="5000" w:type="pct"/>
          <w:tblLayout w:type="fixed"/>
          <w:tblLook w:val="0000"/>
        </w:tblPrEx>
        <w:tc>
          <w:tcPr>
            <w:tcW w:w="607" w:type="dxa"/>
          </w:tcPr>
          <w:p w:rsidR="00F85C99" w:rsidRPr="002F6A28" w:rsidP="002F6A28" w14:paraId="6F89CEE6" w14:textId="77777777">
            <w:pPr>
              <w:spacing w:before="120" w:after="120"/>
              <w:jc w:val="left"/>
              <w:rPr>
                <w:b/>
              </w:rPr>
            </w:pPr>
            <w:r w:rsidRPr="002F6A28">
              <w:rPr>
                <w:b/>
              </w:rPr>
              <w:t>6.</w:t>
            </w:r>
          </w:p>
        </w:tc>
        <w:tc>
          <w:tcPr>
            <w:tcW w:w="8373" w:type="dxa"/>
          </w:tcPr>
          <w:p w:rsidR="00F85C99" w:rsidRPr="002F6A28" w:rsidP="002F6A28" w14:paraId="14D34DC3" w14:textId="77777777">
            <w:pPr>
              <w:spacing w:before="120" w:after="120"/>
              <w:rPr>
                <w:b/>
              </w:rPr>
            </w:pPr>
            <w:r w:rsidRPr="002F6A28">
              <w:rPr>
                <w:b/>
              </w:rPr>
              <w:t>Description of content:</w:t>
            </w:r>
            <w:r w:rsidRPr="00C379C8" w:rsidR="00FE448B">
              <w:t xml:space="preserve"> To support the goal of achieving net-zero carbon emissions by 2050, renewable energy power generation equipment and energy storage systems are expected to be increasingly deployed not only at outdoor sites but also in indoor environments, including households and factories. As Power Conversion Systems (PCS) and Photovoltaic (PV) inverters are critical components for energy conversion, system control, and stable operation of energy storage and solar photovoltaic systems, their safety and reliability are essential to protecting users and maintaining system stability. In view of these developments, the Bureau of Standards, Metrology and Inspection (BSMI) proposes to expand the mandatory inspection scope for PCS and PV inverters to cover models with a rated capacity not exceeding 360 kW. This measure is intended to strengthen product safety management, ensure consumer safety, and enhance the safe and stable operation of renewable energy and energy storage systems. Applicants may choose either of the following two conformity assessment procedures: Registration of Product Certification (RPC) or Type-Approved Batch Inspection (TABI).</w:t>
            </w:r>
          </w:p>
        </w:tc>
      </w:tr>
      <w:tr w14:paraId="71AC285B" w14:textId="77777777" w:rsidTr="00DB13FE">
        <w:tblPrEx>
          <w:tblW w:w="5000" w:type="pct"/>
          <w:tblLayout w:type="fixed"/>
          <w:tblLook w:val="0000"/>
        </w:tblPrEx>
        <w:tc>
          <w:tcPr>
            <w:tcW w:w="607" w:type="dxa"/>
          </w:tcPr>
          <w:p w:rsidR="00F85C99" w:rsidRPr="002F6A28" w:rsidP="002F6A28" w14:paraId="7DE5B410" w14:textId="77777777">
            <w:pPr>
              <w:spacing w:before="120" w:after="120"/>
              <w:jc w:val="left"/>
              <w:rPr>
                <w:b/>
              </w:rPr>
            </w:pPr>
            <w:r w:rsidRPr="002F6A28">
              <w:rPr>
                <w:b/>
              </w:rPr>
              <w:t>7.</w:t>
            </w:r>
          </w:p>
        </w:tc>
        <w:tc>
          <w:tcPr>
            <w:tcW w:w="8373" w:type="dxa"/>
          </w:tcPr>
          <w:p w:rsidR="00F85C99" w:rsidRPr="002F6A28" w:rsidP="002F6A28" w14:paraId="7039BA4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1C0E4994" w14:textId="77777777" w:rsidTr="00014F96">
        <w:tblPrEx>
          <w:tblW w:w="5000" w:type="pct"/>
          <w:tblLayout w:type="fixed"/>
          <w:tblLook w:val="0000"/>
        </w:tblPrEx>
        <w:trPr>
          <w:cantSplit/>
        </w:trPr>
        <w:tc>
          <w:tcPr>
            <w:tcW w:w="607" w:type="dxa"/>
          </w:tcPr>
          <w:p w:rsidR="00F85C99" w:rsidRPr="002F6A28" w:rsidP="009E75ED" w14:paraId="749520EB" w14:textId="77777777">
            <w:pPr>
              <w:spacing w:before="120" w:after="120"/>
              <w:jc w:val="left"/>
              <w:rPr>
                <w:b/>
              </w:rPr>
            </w:pPr>
            <w:r w:rsidRPr="002F6A28">
              <w:rPr>
                <w:b/>
              </w:rPr>
              <w:t>8.</w:t>
            </w:r>
          </w:p>
        </w:tc>
        <w:tc>
          <w:tcPr>
            <w:tcW w:w="8373" w:type="dxa"/>
          </w:tcPr>
          <w:p w:rsidR="000C3B6C" w:rsidRPr="00EC00D2" w:rsidP="007F13E8" w14:paraId="181CCCF0" w14:textId="77777777">
            <w:pPr>
              <w:spacing w:before="120" w:after="120"/>
              <w:rPr>
                <w:bCs/>
              </w:rPr>
            </w:pPr>
            <w:r w:rsidRPr="002F6A28">
              <w:rPr>
                <w:b/>
              </w:rPr>
              <w:t>Relevant documents:</w:t>
            </w:r>
            <w:r w:rsidRPr="002F6A28" w:rsidR="00EE3A11">
              <w:t xml:space="preserve"> </w:t>
            </w:r>
          </w:p>
          <w:p w:rsidR="00EE3A11" w:rsidRPr="002F6A28" w:rsidP="007F13E8" w14:paraId="23EEC684" w14:textId="77777777">
            <w:pPr>
              <w:spacing w:before="120" w:after="120"/>
            </w:pPr>
            <w:r w:rsidRPr="002F6A28">
              <w:t>Government Gazette, Vol. 032, No. 151, dated 17 August 2026</w:t>
            </w:r>
          </w:p>
          <w:p w:rsidR="00EE3A11" w:rsidRPr="002F6A28" w:rsidP="007F13E8" w14:paraId="1A4279B1" w14:textId="77777777">
            <w:pPr>
              <w:spacing w:before="120" w:after="120"/>
            </w:pPr>
            <w:r w:rsidRPr="002F6A28">
              <w:t>(</w:t>
            </w:r>
            <w:hyperlink r:id="rId9" w:tgtFrame="_blank" w:history="1">
              <w:r w:rsidRPr="002F6A28">
                <w:rPr>
                  <w:color w:val="0000FF"/>
                  <w:u w:val="single"/>
                </w:rPr>
                <w:t>https://gazette.nat.gov.tw/egFront/e_detail.do?metaid=167700</w:t>
              </w:r>
            </w:hyperlink>
            <w:r w:rsidRPr="002F6A28">
              <w:t>)</w:t>
            </w:r>
          </w:p>
          <w:p w:rsidR="00EE3A11" w:rsidRPr="002F6A28" w:rsidP="007F13E8" w14:paraId="03433693" w14:textId="77777777">
            <w:pPr>
              <w:spacing w:before="120" w:after="120"/>
            </w:pPr>
            <w:r w:rsidRPr="002F6A28">
              <w:t>The Commodity Inspection Act</w:t>
            </w:r>
          </w:p>
          <w:p w:rsidR="00EE3A11" w:rsidRPr="002F6A28" w:rsidP="007F13E8" w14:paraId="44914C84" w14:textId="77777777">
            <w:pPr>
              <w:spacing w:before="120" w:after="120"/>
            </w:pPr>
            <w:r w:rsidRPr="002F6A28">
              <w:t>-G/TBT/N/TPKM/565/Add.1</w:t>
            </w:r>
          </w:p>
          <w:p w:rsidR="00EE3A11" w:rsidRPr="002F6A28" w:rsidP="007F13E8" w14:paraId="153136C1" w14:textId="77777777">
            <w:pPr>
              <w:spacing w:before="120" w:after="120"/>
            </w:pPr>
            <w:r w:rsidRPr="002F6A28">
              <w:t>-G/TBT/N/TPKM/569/Add.1</w:t>
            </w:r>
          </w:p>
        </w:tc>
      </w:tr>
      <w:tr w14:paraId="0DA5D2E3" w14:textId="77777777" w:rsidTr="00DB13FE">
        <w:tblPrEx>
          <w:tblW w:w="5000" w:type="pct"/>
          <w:tblLayout w:type="fixed"/>
          <w:tblLook w:val="0000"/>
        </w:tblPrEx>
        <w:tc>
          <w:tcPr>
            <w:tcW w:w="607" w:type="dxa"/>
          </w:tcPr>
          <w:p w:rsidR="00EE3A11" w:rsidRPr="002F6A28" w:rsidP="002F6A28" w14:paraId="6B2986D5" w14:textId="77777777">
            <w:pPr>
              <w:spacing w:before="120" w:after="120"/>
              <w:jc w:val="left"/>
              <w:rPr>
                <w:b/>
              </w:rPr>
            </w:pPr>
            <w:r w:rsidRPr="002F6A28">
              <w:rPr>
                <w:b/>
              </w:rPr>
              <w:t>9.</w:t>
            </w:r>
          </w:p>
        </w:tc>
        <w:tc>
          <w:tcPr>
            <w:tcW w:w="8373" w:type="dxa"/>
          </w:tcPr>
          <w:p w:rsidR="00EE3A11" w:rsidRPr="002F6A28" w:rsidP="008953C4" w14:paraId="332691F1" w14:textId="77777777">
            <w:pPr>
              <w:spacing w:before="120" w:after="120"/>
            </w:pPr>
            <w:r w:rsidRPr="002F6A28">
              <w:rPr>
                <w:b/>
              </w:rPr>
              <w:t>Proposed date of adoption:</w:t>
            </w:r>
            <w:r w:rsidRPr="00C379C8">
              <w:t xml:space="preserve"> To be determined</w:t>
            </w:r>
          </w:p>
          <w:p w:rsidR="00EE3A11" w:rsidRPr="002F6A28" w:rsidP="008953C4" w14:paraId="69B98811" w14:textId="77777777">
            <w:pPr>
              <w:spacing w:after="120"/>
            </w:pPr>
            <w:r w:rsidRPr="002F6A28">
              <w:rPr>
                <w:b/>
              </w:rPr>
              <w:t>Proposed date of entry into force:</w:t>
            </w:r>
            <w:r w:rsidRPr="00C379C8">
              <w:t xml:space="preserve"> 1 July 2028 (inspection scope: over 100 kW and not exceeding 360 kW)</w:t>
            </w:r>
          </w:p>
        </w:tc>
      </w:tr>
      <w:tr w14:paraId="1DEED8A9" w14:textId="77777777" w:rsidTr="00DB13FE">
        <w:tblPrEx>
          <w:tblW w:w="5000" w:type="pct"/>
          <w:tblLayout w:type="fixed"/>
          <w:tblLook w:val="0000"/>
        </w:tblPrEx>
        <w:tc>
          <w:tcPr>
            <w:tcW w:w="607" w:type="dxa"/>
            <w:tcBorders>
              <w:bottom w:val="double" w:sz="4" w:space="0" w:color="auto"/>
            </w:tcBorders>
          </w:tcPr>
          <w:p w:rsidR="00F85C99" w:rsidRPr="002F6A28" w:rsidP="002F6A28" w14:paraId="2D9818B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EF924E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709BEDB" w14:textId="77777777">
            <w:pPr>
              <w:spacing w:before="120" w:after="120"/>
              <w:rPr>
                <w:bCs/>
              </w:rPr>
            </w:pPr>
            <w:r w:rsidRPr="002F6A28">
              <w:rPr>
                <w:b/>
              </w:rPr>
              <w:t>Final date for comments:</w:t>
            </w:r>
            <w:r w:rsidRPr="00C379C8" w:rsidR="00EE3A11">
              <w:t xml:space="preserve"> 17 October 2026</w:t>
            </w:r>
          </w:p>
          <w:p w:rsidR="000C3B6C" w:rsidRPr="00E3324D" w:rsidP="000C3B6C" w14:paraId="4BEBCAF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FD59BA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0C030AD" w14:textId="77777777">
            <w:r w:rsidRPr="00CE6C29">
              <w:t>WTO TBT Enquiry Point</w:t>
            </w:r>
          </w:p>
          <w:p w:rsidR="00CE6C29" w:rsidRPr="00CE6C29" w:rsidP="000C3B6C" w14:paraId="581837BC" w14:textId="77777777">
            <w:r w:rsidRPr="00CE6C29">
              <w:t>Bureau of Standards, Metrology and Inspection</w:t>
            </w:r>
          </w:p>
          <w:p w:rsidR="00CE6C29" w:rsidRPr="00CE6C29" w:rsidP="000C3B6C" w14:paraId="341F0DCD" w14:textId="77777777">
            <w:r w:rsidRPr="00CE6C29">
              <w:t>Ministry of Economic Affairs</w:t>
            </w:r>
          </w:p>
          <w:p w:rsidR="00CE6C29" w:rsidRPr="00CE6C29" w:rsidP="000C3B6C" w14:paraId="26613788" w14:textId="77777777">
            <w:r w:rsidRPr="00CE6C29">
              <w:t>No. 4, Sec. 1, Jinan Rd., Zhongzheng Dist.</w:t>
            </w:r>
          </w:p>
          <w:p w:rsidR="00CE6C29" w:rsidRPr="00CE6C29" w:rsidP="000C3B6C" w14:paraId="7A9C2FE0" w14:textId="77777777">
            <w:r w:rsidRPr="00CE6C29">
              <w:t>Taipei City 100, Taiwan</w:t>
            </w:r>
          </w:p>
          <w:p w:rsidR="00CE6C29" w:rsidRPr="00CE6C29" w:rsidP="000C3B6C" w14:paraId="54E58B8D" w14:textId="77777777">
            <w:r w:rsidRPr="00CE6C29">
              <w:t>Tel: +(886-2) 23431700#1566</w:t>
            </w:r>
          </w:p>
          <w:p w:rsidR="00CE6C29" w:rsidRPr="00CE6C29" w:rsidP="000C3B6C" w14:paraId="05277EB6" w14:textId="77777777">
            <w:r w:rsidRPr="00CE6C29">
              <w:t>Fax: +(886-2) 23431804</w:t>
            </w:r>
          </w:p>
          <w:p w:rsidR="00CE6C29" w:rsidRPr="00CE6C29" w:rsidP="000C3B6C" w14:paraId="5734C177"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6EFA8A7B"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9B124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DF282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2B70E0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AACB34" w14:textId="77777777">
    <w:pPr>
      <w:pStyle w:val="Header"/>
      <w:pBdr>
        <w:bottom w:val="single" w:sz="4" w:space="1" w:color="auto"/>
      </w:pBdr>
      <w:tabs>
        <w:tab w:val="clear" w:pos="4513"/>
        <w:tab w:val="clear" w:pos="9027"/>
      </w:tabs>
      <w:jc w:val="center"/>
    </w:pPr>
    <w:r w:rsidRPr="002F6A28">
      <w:t>tbtSymbol</w:t>
    </w:r>
  </w:p>
  <w:p w:rsidR="009239F7" w:rsidRPr="002F6A28" w:rsidP="009239F7" w14:paraId="68424EF9" w14:textId="77777777">
    <w:pPr>
      <w:pStyle w:val="Header"/>
      <w:pBdr>
        <w:bottom w:val="single" w:sz="4" w:space="1" w:color="auto"/>
      </w:pBdr>
      <w:tabs>
        <w:tab w:val="clear" w:pos="4513"/>
        <w:tab w:val="clear" w:pos="9027"/>
      </w:tabs>
      <w:jc w:val="center"/>
    </w:pPr>
  </w:p>
  <w:p w:rsidR="009239F7" w:rsidRPr="002F6A28" w:rsidP="009239F7" w14:paraId="52DC926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2EA55F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7EEE3B" w14:textId="77777777">
    <w:pPr>
      <w:pStyle w:val="Header"/>
      <w:pBdr>
        <w:bottom w:val="single" w:sz="4" w:space="1" w:color="auto"/>
      </w:pBdr>
      <w:tabs>
        <w:tab w:val="clear" w:pos="4513"/>
        <w:tab w:val="clear" w:pos="9027"/>
      </w:tabs>
      <w:jc w:val="center"/>
    </w:pPr>
    <w:bookmarkStart w:id="0" w:name="spsSymbolHeader"/>
    <w:r w:rsidRPr="002F6A28">
      <w:t>G/TBT/N/</w:t>
    </w:r>
    <w:r w:rsidRPr="002F6A28">
      <w:t>TPKM</w:t>
    </w:r>
    <w:r w:rsidRPr="002F6A28">
      <w:t>/604</w:t>
    </w:r>
    <w:bookmarkEnd w:id="0"/>
  </w:p>
  <w:p w:rsidR="009239F7" w:rsidRPr="002F6A28" w:rsidP="009239F7" w14:paraId="118617EA" w14:textId="77777777">
    <w:pPr>
      <w:pStyle w:val="Header"/>
      <w:pBdr>
        <w:bottom w:val="single" w:sz="4" w:space="1" w:color="auto"/>
      </w:pBdr>
      <w:tabs>
        <w:tab w:val="clear" w:pos="4513"/>
        <w:tab w:val="clear" w:pos="9027"/>
      </w:tabs>
      <w:jc w:val="center"/>
    </w:pPr>
  </w:p>
  <w:p w:rsidR="009239F7" w:rsidRPr="002F6A28" w:rsidP="009239F7" w14:paraId="6050349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FFF453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23FF3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6BAA8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67A4E8B" w14:textId="77777777">
          <w:pPr>
            <w:jc w:val="right"/>
            <w:rPr>
              <w:b/>
              <w:color w:val="FF0000"/>
              <w:szCs w:val="16"/>
            </w:rPr>
          </w:pPr>
        </w:p>
      </w:tc>
    </w:tr>
    <w:bookmarkEnd w:id="1"/>
    <w:tr w14:paraId="75E1337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903B1B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DC551D5" w14:textId="77777777">
          <w:pPr>
            <w:jc w:val="right"/>
            <w:rPr>
              <w:b/>
              <w:szCs w:val="16"/>
            </w:rPr>
          </w:pPr>
        </w:p>
      </w:tc>
    </w:tr>
    <w:tr w14:paraId="4F0B2A0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B813DD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82D5B10" w14:textId="77777777">
          <w:pPr>
            <w:jc w:val="right"/>
            <w:rPr>
              <w:b/>
              <w:szCs w:val="16"/>
            </w:rPr>
          </w:pPr>
          <w:bookmarkStart w:id="2" w:name="bmkSymbols"/>
          <w:r w:rsidRPr="002F6A28">
            <w:rPr>
              <w:b/>
              <w:szCs w:val="16"/>
            </w:rPr>
            <w:t>G/TBT/N/</w:t>
          </w:r>
          <w:r w:rsidRPr="002F6A28">
            <w:rPr>
              <w:b/>
              <w:szCs w:val="16"/>
            </w:rPr>
            <w:t>TPKM</w:t>
          </w:r>
          <w:r w:rsidRPr="002F6A28">
            <w:rPr>
              <w:b/>
              <w:szCs w:val="16"/>
            </w:rPr>
            <w:t>/604</w:t>
          </w:r>
          <w:bookmarkEnd w:id="2"/>
        </w:p>
      </w:tc>
    </w:tr>
    <w:tr w14:paraId="11B809B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A578D94" w14:textId="77777777"/>
      </w:tc>
      <w:tc>
        <w:tcPr>
          <w:tcW w:w="5448" w:type="dxa"/>
          <w:gridSpan w:val="2"/>
          <w:shd w:val="clear" w:color="auto" w:fill="FFFFFF"/>
          <w:tcMar>
            <w:left w:w="108" w:type="dxa"/>
            <w:right w:w="108" w:type="dxa"/>
          </w:tcMar>
          <w:vAlign w:val="center"/>
        </w:tcPr>
        <w:p w:rsidR="00ED54E0" w:rsidRPr="009239F7" w:rsidP="00B801E9" w14:paraId="0BDF5477" w14:textId="77777777">
          <w:pPr>
            <w:jc w:val="right"/>
            <w:rPr>
              <w:szCs w:val="16"/>
            </w:rPr>
          </w:pPr>
          <w:bookmarkStart w:id="3" w:name="spsDateDistribution"/>
          <w:bookmarkStart w:id="4" w:name="bmkDate"/>
          <w:r w:rsidRPr="009239F7">
            <w:rPr>
              <w:szCs w:val="16"/>
            </w:rPr>
            <w:t>18 August 2026</w:t>
          </w:r>
          <w:bookmarkEnd w:id="3"/>
          <w:bookmarkEnd w:id="4"/>
        </w:p>
      </w:tc>
    </w:tr>
    <w:tr w14:paraId="69F55B0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C595299" w14:textId="77777777">
          <w:pPr>
            <w:jc w:val="left"/>
            <w:rPr>
              <w:b/>
            </w:rPr>
          </w:pPr>
          <w:bookmarkStart w:id="5" w:name="bmkSerial"/>
          <w:r>
            <w:rPr>
              <w:rFonts w:ascii="Verdana" w:eastAsia="Verdana" w:hAnsi="Verdana" w:cs="Verdana"/>
              <w:b w:val="0"/>
              <w:color w:val="FF0000"/>
              <w:sz w:val="18"/>
            </w:rPr>
            <w:t>(26-5778)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9C29C5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BEA4FB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4B1DAB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620305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7020E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36434822">
    <w:abstractNumId w:val="9"/>
  </w:num>
  <w:num w:numId="2" w16cid:durableId="212085610">
    <w:abstractNumId w:val="7"/>
  </w:num>
  <w:num w:numId="3" w16cid:durableId="12541255">
    <w:abstractNumId w:val="6"/>
  </w:num>
  <w:num w:numId="4" w16cid:durableId="611670360">
    <w:abstractNumId w:val="5"/>
  </w:num>
  <w:num w:numId="5" w16cid:durableId="1438525602">
    <w:abstractNumId w:val="4"/>
  </w:num>
  <w:num w:numId="6" w16cid:durableId="1041320202">
    <w:abstractNumId w:val="12"/>
  </w:num>
  <w:num w:numId="7" w16cid:durableId="919025485">
    <w:abstractNumId w:val="11"/>
  </w:num>
  <w:num w:numId="8" w16cid:durableId="1360399137">
    <w:abstractNumId w:val="10"/>
  </w:num>
  <w:num w:numId="9" w16cid:durableId="472631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6939458">
    <w:abstractNumId w:val="13"/>
  </w:num>
  <w:num w:numId="11" w16cid:durableId="1518037464">
    <w:abstractNumId w:val="8"/>
  </w:num>
  <w:num w:numId="12" w16cid:durableId="1103843014">
    <w:abstractNumId w:val="3"/>
  </w:num>
  <w:num w:numId="13" w16cid:durableId="512768815">
    <w:abstractNumId w:val="2"/>
  </w:num>
  <w:num w:numId="14" w16cid:durableId="441845557">
    <w:abstractNumId w:val="1"/>
  </w:num>
  <w:num w:numId="15" w16cid:durableId="297610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4F96"/>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4466A"/>
    <w:rsid w:val="002514C1"/>
    <w:rsid w:val="00267723"/>
    <w:rsid w:val="00270637"/>
    <w:rsid w:val="0027067B"/>
    <w:rsid w:val="002C23DE"/>
    <w:rsid w:val="002D21E3"/>
    <w:rsid w:val="002E174F"/>
    <w:rsid w:val="002F6A28"/>
    <w:rsid w:val="00303D9D"/>
    <w:rsid w:val="00304AAE"/>
    <w:rsid w:val="00305616"/>
    <w:rsid w:val="003124EC"/>
    <w:rsid w:val="00320A1B"/>
    <w:rsid w:val="0032765E"/>
    <w:rsid w:val="00330B7F"/>
    <w:rsid w:val="003446C4"/>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0B27"/>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371C"/>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05D5D"/>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324CF"/>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195B9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4284_00_x.pdf" TargetMode="External" /><Relationship Id="rId7" Type="http://schemas.openxmlformats.org/officeDocument/2006/relationships/hyperlink" Target="https://members.wto.org/crnattachments/2026/TBT/TPKM/26_04284_00_e.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770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14D51-4BF9-4837-B8F4-935F27AEE5D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2026-08-18T08:38:00Z</dcterms:created>
  <dcterms:modified xsi:type="dcterms:W3CDTF">2026-08-18T08:40:00Z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